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noteikumu projekta anotāciju ar ietekmes izvērtējumu uz jau izsniegto atbalstu un atbalsta saņēmējiem, kas jau saņēmuši atbalstu šo noteikumu ietvaros.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Bernāne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24.05.2023.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24.05.2023.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