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24-TA-2619: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līdzdalību SIA "Daugavpils reģionālā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1.3.sadaļas “Pašreizējā situācija, problēmas un risinājumi” punktam “Risinājuma apraksts” norādīti ieguvumi no valsts līdzdalības sabiedrībā ar ierobežotu atbildību "Daugavpils reģionālā slimnīca" (turpmāk – Slimnīca) 70,711% apmērā. Nepieciešams papildināt anotāciju ar detalizētu izvērtējumu paredzētajai īpašumtiesību modeļa maiņai, ietverot arī ekonomisko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1.3.sadaļā “Pašreizējā situācija, problēmas un risinājumi” norādītajai informācijai Veselības ministrija (turpmāk - VM) atzīst, ka šobrīd Slimnīca ir saskārusies ar nopietnām finanšu grūtībām, Slimnīcas darbība ir raksturojama kā finansiāli nestabila, konstatēts būtisks finanšu saistību neizpildes risks, naudas plūsma paliek negatīva, Slimnīcas darbības nepārtrauktības riski joprojām ir vērtējami kā ļoti augsti. Ņemot vērā, ka rīkojuma projekts paredz valstij iegūt līdzdalību Slimnīcā 70,711% apmērā, nepieciešams papildināt anotāciju ar VM redzējumu Slimnīcas finansiālās stabilitātes nodrošināšanai īstermiņā un ilgtermiņā.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rīkojuma projektu tiek paredzēts VM atļaut iegūt līdzdalību Slimnīcā, lūdzam papildināt anotāciju ar informāciju par šo līdzdalības iegūšanu komercdarbības atbalsta kontroles kontekstā. Pirmšķietami no pasākuma būtības būtu secināms, ka Slimnīcas kapitāla daļu nodošana neradīs izmaiņas uzņēmuma kapitālā un tā kā VM pati nav saimnieciskās darbības veicējs, bet tikai kapitāla daļu turētāja, kapitāla daļu pāreja VM nerada ekonomisko priekšrocību tai un tādējādi pasākums nekvalificējas kā komercdarbības atbalsts Komercdarbības atbalsta kontroles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Platace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3.punkts paredz veikt grozījumus Slimnīcas vispārējā stratēģiskajā mērķī, to izsakot citā redakcijā, nepieciešams papildināt anotāciju, norādot Slimnīcas pašreizējo stratēģisko mērķi un informāciju par galvenajām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2022.gada 7.septembra noteikumu Nr. 617 "Tiesību akta projekta sākotnējās ietekmes izvērtēšanas kārtība" 15.punktā paredzēto - visiem projektiem aizpilda šo noteikumu 14.1., 14.2., 14.6. un </w:t>
            </w:r>
            <w:r w:rsidR="00000000" w:rsidRPr="00000000" w:rsidDel="00000000">
              <w:rPr>
                <w:b w:val="1"/>
                <w:rtl w:val="0"/>
              </w:rPr>
              <w:t xml:space="preserve">14.7. (</w:t>
            </w:r>
            <w:r w:rsidR="00000000" w:rsidRPr="00000000" w:rsidDel="00000000">
              <w:rPr>
                <w:rtl w:val="0"/>
              </w:rPr>
              <w:t xml:space="preserve">projekta izpildes nodrošināšana un tās ietekme uz institūcijām) apakšpunktā minēto anotācijas sadaļu, lūdzam aizpildīt anotācijas 7.sadaļu.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24-TA-2619</w:t>
    </w:r>
    <w:r>
      <w:br/>
    </w:r>
    <w:r w:rsidR="00000000" w:rsidRPr="00000000" w:rsidDel="00000000">
      <w:rPr>
        <w:rtl w:val="0"/>
      </w:rPr>
      <w:t xml:space="preserve">Izdrukāts 31.10.2024.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24-TA-2619</w:t>
    </w:r>
    <w:r>
      <w:br/>
    </w:r>
    <w:r w:rsidR="00000000" w:rsidRPr="00000000" w:rsidDel="00000000">
      <w:rPr>
        <w:rtl w:val="0"/>
      </w:rPr>
      <w:t xml:space="preserve">Izdrukāts 31.10.2024.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Atzinumi_24-TA-2619.docx</dc:title>
</cp:coreProperties>
</file>

<file path=docProps/custom.xml><?xml version="1.0" encoding="utf-8"?>
<Properties xmlns="http://schemas.openxmlformats.org/officeDocument/2006/custom-properties" xmlns:vt="http://schemas.openxmlformats.org/officeDocument/2006/docPropsVTypes"/>
</file>