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Likumprojektā ietvertās definīcijas, kas ir elektroenerģijas ražotājs, uzkrātuves sistēmas operators un uzkrātuve, ir pretrunīgas un ir pārprotamas, ņemot vērā arī to, ka anotācijā nav skaidrots, kādi grozījumi tiktu veikti Ministru kabineta 2009.gada 27.septembra noteikumos Nr.1227 “Noteikumi par regulējamiem sabiedrisko pakalpojumu veidiem”. Regulatora izpratnē uzkrātuves, kuras plānots darbināt kopā vienā sistēmā ar elektroenerģijas ražotāju, nebūtu jāreģistrē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būtu jānorāda, tieši kāda apjoma/veida uzkrātuves būs regulējamas. Jāņem vērā, ka uzkrātuve var būt kopā ar ražošanu, patēriņu, kā arī to, ka uzkrātuve var tikt lietota tikai iekšējām vajadzībām enerģijas uzkrāšanai un patēriņam, kā arī divvirzienu uzlādes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precizē, ka elektroenerģijas ražotāju un uzkrātuves operatoru reģistrs papildināms ar informāciju par elektroenerģijas uzkrātuvju operatoriem, ja to īpašumā vai valdījumā ir atsevišķi stāvošas, pie elektroenerģijas sistēmas pieslēgtas uzkrātuves, (elektroenerģijas uzkrātuves operatori, ja to jauda ir vismaz 1MW), un kuras piedalās elektroenerģijas tirgū. Savukārt tās uzkrātuves, kurām ir kopējs pieslēgums elektroenerģijas sistēmai ar elektroenerģijas ražotāju, tiek uzskatītas par ražotāju un arī reģistrētas kā elektroenerģijas ražotājs kopējā elektroenerģijas ražotāju un uzkrātuves operatoru reģistrā, kā tas ir ietverts piedāvātajā Likuma 26.1 panta redakcijā. Papildu jāizpildās nosacījumam, ka elektroenerģijas uzkrātuves operators un ražotājs (viens vai kopā ar uzkrātuvi) ir regulējams komersants, ja tas veic darījumus elektroenerģijas tirgū (atbilstoši Likumprojekta 2.pantā, ar kuru paredzēts izteikt Likuma 1.panta otrās daļas 27.punktu, proti, elektroenerģijas tirgus ir tirgus, kurā pārdod elektroenerģiju, tostarp ārpusbiržas tirgus un elektroenerģijas biržas, jaudu un palīgpakalpojumu tirgus visos termiņos, tostarp nākotnes, nākamās dienas un tekošās dienas tirgus), bet ne tajos gadījumos, kad uzkrātuvi izmanto kā divvirzienu uzlādes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piedāvā šādas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elektroenerģijas ražotājs – fiziska vai juridiska persona, kura ražo elektroenerģiju un var izmantot elektroenerģijas uzkrātuvi, un kura veic darījumus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elektroenerģijas uzkrāšana – elektroenerģijas pārvēršana enerģijas veidā, ko var uzglabāt, šīs enerģijas uzglabāšana un tās pārveidošana atpakaļ elektroenerģijā;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elektroenerģijas uzkrātuve – ietaise vai ietaišu kopums, kurā notiek enerģijas uzkrāšana vēlākai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elektroenerģijas uzkrātuves operators – fiziska vai juridiska persona, kuras īpašumā vai valdījumā ir elektroenerģijas uzkrātuve, kurai ir pieslēgums elektroenerģijas sistēmai atsevišķi no elektroenerģijas ražotāja pieslēguma, un kurš elektroenerģijas uzkrātuvi izmanto, lai veiktu darījumus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elektroenerģijas ražotājs – fiziska vai juridiska persona, kura ražo elektroenerģiju un var izmantot elektroenerģijas uzkrātuvi, un kura veic darījumus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elektroenerģijas uzkrāšana – elektroenerģijas pārvēršana enerģijas veidā, ko var uzglabāt, šīs enerģijas uzglabāšana un tās pārveidošana atpakaļ elektroenerģijā;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elektroenerģijas uzkrātuve – ietaise vai ietaišu kopums, kurā notiek enerģijas uzkrāšana vēlākai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elektroenerģijas uzkrātuves operators – fiziska vai juridiska persona, kuras īpašumā vai valdījumā ir elektroenerģijas uzkrātuve, kurai ir pieslēgums elektroenerģijas sistēmai atsevišķi no elektroenerģijas ražotāja pieslēguma, un kurš elektroenerģijas uzkrātuvi izmanto, lai veiktu darījumus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precizēt 1.panta otrās daļas terminu “agregators”, ņemot vērā, ka jēdziens “agregēšana” ir papildināts un attiecīgi ir jānosaka, ka agregators veic definētās agregēšanas funkcijas – analogi tam, kā ir definēts jēdziens “elektroenerģijas 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agregators – komersants, kura komercdarbība ir agregēšana;”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Likumprojekta 6.pantā ietvertie grozījumi, ar kuriem tiek izteiktas Likuma 9.panta normas jaunā redakcijā, ir jāattiecina arī uz elektroenerģijas uzkrātuves operatoriem. Ievērojot minēto, Regulators lūdz pārskatīt un atbilstoši koriģēt minētās tiesību normas, jo elektroenerģijas uzkrātuves operatoriem, ja tie plāno pieslēgt uzkrātuvi pie elektroenerģijas sistēmas, ir jārezervē abu virzienu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tiesību normu juridisko spēku un to, ka Regulatora izdotie normatīvie akti un Ministru kabineta noteikumi ir hierarhijas ziņā vienādi, Regulatora ieskatā, Ministru kabinetam nebūtu jānosaka kārtība, kādā Regulatoram ir jāizsniedz apliecinājumi. Regulators aicina tiesību normas precizēt, paredzot deleģējumu Regulatoram pašam noteikt iepriekš minēto kārtību (pārejas noteikumos paredzot termiņu, kādā tā ir jānoteic). Regulatora ieskatā, būtu pamatoti Regulatoram paredzēt deleģējumu noteikt, kādi dokumenti un informācija ir iesniedzama, lai saņemtu minēto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elektroenerģijas cenu salīdzināšanas rīka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Regulators izsniedz apliecinājumu par elektroenerģijas cenu salīdzināšanas rīka atbilstību minimālajām prasībām un veic tā atbilstības uzraudzību. Regulators nosaka kārtību, kādā izsniedzami apliecinājumi par elektroenerģijas cenu salīdzināšanas rīka atbilstību minimālajām prasībām. Regulators veido elektroenerģijas cenu salīdzināšanas rīku reģistru un nodrošina tā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papildinājumi nepieciešami visās teikumu daļās, kurās minēti ražotāji vai ražošanas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Ražošanas vai elektroenerģijas uzkrātuves jaudu palielināšanai, atjaunošanai un jaunas elektroenerģijas ražošanas vai elektroenerģijas uzkrātuves iekārtas ieviešanai nepieciešama biroja atļauja, ja elektroenerģijas ražošanas vai uzkrātuves iekārtu ar jaudu, kas ir vienāda vai pārsniedz 500 kilovatus, paredzēts pievienot pārvades sistēmai vai sadales sistēmai. Ražošanas vai elektroenerģijas uzkrātuves jaudu palielināšanai un jaunas elektroenerģijas ražošanas vai elektroenerģijas uzkrātuves iekārtas ieviešanai biroja atļauja nav nepieciešama, ja elektroenerģijas ražošanas vai elektroenerģijas uzkrātuves iekārtu ar jaudu līdz 500 kilovatiem paredzēts pievienot sadales sistēmai. Elektroenerģijas ražotājs vai elektroenerģijas uzkrātuves operators šādā gadījumā vēršas ar iesniegumu pie sadales sistēmas operatora atbilstoši sistēmas pieslēguma noteikumos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Elektroenerģijas ražotājs, kas šajā likumā noteiktajā kārtībā reģistrēts elektroenerģijas ražotāju reģistrā, var nodarboties ar tā saražotās elektroenerģijas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ražotāja definīcijai kopā ar ražošanas iekārtu pie elektroenerģijas sistēmas var atrasties arī uzkrātuve.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ražotājs, kas šajā likumā noteiktajā kārtībā reģistrēts elektroenerģijas ražotāju reģistrā, var nodarboties ar tā saražotās vai uzkrātās elektroenerģijas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elektroenerģijas tirgus ietver arī citus tirgus segmentus, ne tikai elektroenerģijas pirkšanu un pārdošanu elektroenerģijas biržā nākamās dienas un tekošās dienas tirgos. Ievērojot minēto, Regulators lūdz precizēt piedāvāto redakciju atbilstoši tam, kā notiek dažādu elektroenerģijas produktu, t.sk., balansējošās enerģijas, tirdzniecība, kā arī to, ka tirgus darījumi attiecas uz elektroenerģijas pārdošanu, tostarp ārpusbiržas un elektroenerģijas biržas, jaudu un palīgpakalpojumu tirgos visos termiņos, tostarp nākotnes, nākamās dienas un tekošās dienas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26.lapā ietverto tekstu ar skaidrojumu, kādi grozījumi tiktu veikti Ministru kabineta 2009.gada 27.septembra noteikumos Nr.1227 “Noteikumi par regulējamiem sabiedrisko pakalpojumu veidiem”. Regulatora izpratnē uzkrātuves, kuras plānots darbināt kopā vienā sistēmā ar elektroenerģijas ražotāju, nebūtu jāreģistrē kā atsevišķi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būtu jānorāda, tieši kāda apjoma/veida uzkrātuves būs regulējamas (elektroenerģijas uzkrātuves operatori), ņemot vērā arī uzkrātuvju specifiku, t.i., to, ka tās var būt kopā ar ražošanu, patēriņu, kā arī to, ka uzkrātuve var tikt lietota tikai iekšējām vajadzībām enerģijas uzkrāšanai un patēriņam, kā arī divvirzienu uzlādes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precizē, ka elektroenerģijas ražotāju un uzkrātuves operatoru reģistrs papildināms tikai ar atsevišķi esošām, pie elektroenerģijas sistēmas pieslēgtām uzkrātuvēm, kuras nav sasaistītas kopā ar elektroenerģijas ražošanu (elektroenerģijas uzkrātuves operatori, ja to jauda ir vismaz 1MW), un kuras piedalās elektroenerģijas tirgū. Savukārt tās uzkrātuves, kurām ir kopējs pieslēgums elektroenerģijas sistēmai ar elektroenerģijas ražotāja objektiem, tiek uzskatītas par ražotāju un arī reģistrētas kā enerģijas ražotājs. Papildu būtu jāizpildās nosacījumam, ka elektroenerģijas uzkrātuves operators un ražotājs (viens vai kopā ar uzkrātuvi) ir regulējams komersants, ja tas veic darījumus elektroenerģijas tirgū (atbilstoši Likumprojekta 2.pantā, ar kuru paredzēts izteikt Likuma 1.panta otrās daļas 27.punktu, proti, elektroenerģijas tirgus, kurā pārdod elektroenerģiju, tostarp ārpusbiržas tirgus un elektroenerģijas biržas, jaudu un palīgpakalpojumu tirgus visos termiņos, tostarp nākotnes, nākamās dienas un tekošās dienas tirgus), bet ne tajos gadījumos, kad uzkrātuvi var izmantot kā divvirzienu uzlādes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26. lpp. risinājuma aprakstā ietvertās normas atbilstoši Likumprojektam, un neietvert pienākumu Regulatoram (pārejas normas) attiecībā uz elektroenerģijas pārvades un sadales tarifu aprēķināšanas metodikām.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26.</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26.</w:t>
            </w:r>
            <w:r w:rsidR="00000000" w:rsidRPr="00000000" w:rsidDel="00000000">
              <w:rPr>
                <w:vertAlign w:val="superscript"/>
                <w:rtl w:val="0"/>
              </w:rPr>
              <w:t xml:space="preserve">1</w:t>
            </w:r>
            <w:r w:rsidR="00000000" w:rsidRPr="00000000" w:rsidDel="00000000">
              <w:rPr>
                <w:rtl w:val="0"/>
              </w:rPr>
              <w:t xml:space="preserve"> panta redakciju, lūgums papildināt anotāciju ar skaidrojumu, kādus grozījumus ir plānots veikt Ministru kabineta 2009.gada 27.oktobra noteikumos Nr.1227 “Noteikumi par regulējamiem sabiedrisko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24.05.2024.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24.05.2024.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