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25-TA-3046: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stratēģijas izstrādi Ukrainas civiliedzīvotāju integrācijai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30.04.2026.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30.04.2026.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