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attīstības projektu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8.2., 8.3., 8.4., 8.5., 8.6. un 8.7. apakšpunktā minētās atzinumu sniegšanā iesaistītās institūcijas, kā arī institūcijas, kurām nosūtīts pieprasījums sniegt atzinumu saskaņā ar šo noteikumu 9. punktu, atzinumu par šo noteikumu 6.2. vai 6.3. apakšpunktā minēto dokumentu sniedz 10 darbdienu laikā no tā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atrunāt rīcību situācijās, kurās vienlaicīgi tiek iesniegtas vairākas attīstības aktivitātes, jo šādiem novērtējumiem ir nepieciešams būtiski vairāk laika un ir sarežģīti iekļauties sākotnēji noteiktajās 10 dienās.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punktā  "Pamatojums, priekšnosacījumi, riski un plānotie termiņi" - lūdzu, pārcelt risku aprakstīšanu uz atsevišķu punktu. Risku vērtējumu jāveic pirms aktivitātes uzsākšanas.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Attīstības aktivitāte šo noteikumu izpratnē ir aktivitāte, kas ir saistīta ar vienas informācijas sistēmas un tās darbībai nepieciešamo informācijas un komunikācijas tehnoloģisko resursu un pakalpojumu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ka katrai aktivitātei attiecīgi ir nepieciešams atsevišķs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Jebkura šo noteikumu 8. punktā minētā atzinumu sniegšanā iesaistītā institūcija jebkurā attīstības aktivitātes īstenošanas posmā vai pēc attīstības aktivitātes pabeigšanas izlases veidā var ierosināt attīstības aktivitātes pārbaudi, lai pārliecinātos par tās atbilstību ministrijas saskaņotajam attīstības aktivitātes aprakstam vai izmaiņu pieprasījumam.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aizvietot vārdus "attīstības aktivitātes" ar vādiem "sniegtās informācijas un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šo noteikumu 8. punktā minētā atzinumu sniegšanā iesaistītā institūcija jebkurā attīstības aktivitātes īstenošanas posmā vai pēc attīstības aktivitātes pabeigšanas izlases veidā var ierosināt sniegtās informācijas un procesu pārbaudi, lai pārliecinātos par tās atbilstību ministrijas saskaņotajam attīstības aktivitātes aprakstam vai izmaiņu pieprasījumam.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ieteicams atsevišķi izcelt informācijas un komunikācijas tehnoloģiju (IKT)/informācijas sistēmu (IS) drošības sadaļas (kas bija 5.1., 5.1.a., 5.1.b.), lai jau būtu skaidrība pašā aktivitāte (sadaļas parādās 2. pielikumā), jo iespējams, ka būs projekti, kur IKT drošības uzlabošana būs pati aktivitāte.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punktā ir nepieciešams sīkāk aprakstīt īstenojamās drošības prasības attiecībā uz īstenojamo aktivitāti/iesaistītajām IS, piemēram, vai un kādus drošības testus veiks, kur reglamentēta IKT/IS drošības politika, papildus drošības kontroles, un citas īstenojamās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5.1.a IS klasifickācija būtu jāveic un jānorāda arī pamatojums, tas ir, konf.integr un pieejamības klases.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Jābūt lielākai sasaistei ar 5.1. punktā deklarēto par IS drošības prasībām un infrastruktūras izvēli 6. sadaļā. Papildus 6. punktā "IKT infrastruktūra" varētu papildināt, lai informē par paredzēto izvietošanu datu centros.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Parasti pie 5.2. arī piemin autentifikācijas izvēli, vajadzēetu vērtēt, vai šeit būtu jābūt prasībām pret Ministru kabineta 2017. gada 4. jūlija noteikumiem Nr. 402 "Valsts pārvaldes e-pakalpojumu noteikumi" izvērtējumu (par izmantoto autentifikācijas līmeni (LoA).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6.2. "IKT infrastruktūra" ir prasība sniegt "Informāciju par plānoto IKT infrastruktūras pakalpojumu sniedzēju un būtiskākajiem izmantošanai plānotajiem pakalpojumiem ". Nav atrodams, bet noderētu līdzīgā veidā arī par programmatūru.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attīstības aktivitātes izmaiņu pieprasījums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kontekstā ar 2. pielikuma komentāriem.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par informācijas sistēmas attīstības aktivitātes noslēgumu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darīt, gadījumos, kad aktivitāte īstenota ar atkāpēm no izvērtēšanai iesniegtā apraksta? Noderētu papildināt veidlapu ar apkopojumu par atkāpēm un to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par informācijas sistēmas attīstības aktivitātes noslēgumu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varētu iekļaut apliecinājumu, ka ir veikti drošības un atjaunošanas testi un ir pārbaudīts, ka tiek nodrošināta sistēmas darbības/datu apmaiņas uzraudzība (monitoring) un auditācijas pierakstu glabāšana. Sevišķi, ja šādi ir bijuši ieteikumi no Aizsardzības ministrijas (vai CERT.LV).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21.12.2022.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21.12.2022.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Atzinumi_22-TA-3066.docx</dc:title>
</cp:coreProperties>
</file>

<file path=docProps/custom.xml><?xml version="1.0" encoding="utf-8"?>
<Properties xmlns="http://schemas.openxmlformats.org/officeDocument/2006/custom-properties" xmlns:vt="http://schemas.openxmlformats.org/officeDocument/2006/docPropsVTypes"/>
</file>