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w:t>
            </w:r>
            <w:r w:rsidR="00000000" w:rsidRPr="00000000" w:rsidDel="00000000">
              <w:rPr>
                <w:i w:val="1"/>
                <w:rtl w:val="0"/>
              </w:rPr>
              <w:t xml:space="preserve">Pamatojoties uz Profesionālās izglītības likuma 1. panta 15. punktā ietvertā termina skaidrojumu un 24. pantā noteikto, </w:t>
            </w:r>
            <w:r w:rsidR="00000000" w:rsidRPr="00000000" w:rsidDel="00000000">
              <w:rPr>
                <w:b w:val="1"/>
                <w:i w:val="1"/>
                <w:u w:val="single"/>
                <w:rtl w:val="0"/>
              </w:rPr>
              <w:t xml:space="preserve">ir mainīta pieeja</w:t>
            </w:r>
            <w:r w:rsidR="00000000" w:rsidRPr="00000000" w:rsidDel="00000000">
              <w:rPr>
                <w:i w:val="1"/>
                <w:rtl w:val="0"/>
              </w:rPr>
              <w:t xml:space="preserve"> profesijas standarta un profesionālās kvalifikācijas prasību definēšanai. Līdz šim b</w:t>
            </w:r>
            <w:r w:rsidR="00000000" w:rsidRPr="00000000" w:rsidDel="00000000">
              <w:rPr>
                <w:b w:val="1"/>
                <w:i w:val="1"/>
                <w:rtl w:val="0"/>
              </w:rPr>
              <w:t xml:space="preserve">ija divi līdzvērtīgi dokumenti</w:t>
            </w:r>
            <w:r w:rsidR="00000000" w:rsidRPr="00000000" w:rsidDel="00000000">
              <w:rPr>
                <w:i w:val="1"/>
                <w:rtl w:val="0"/>
              </w:rPr>
              <w:t xml:space="preserve"> – profesijas standarts un profesionālās kvalifikācijas prasības. Profesijas standarts tika veidots </w:t>
            </w:r>
            <w:r w:rsidR="00000000" w:rsidRPr="00000000" w:rsidDel="00000000">
              <w:rPr>
                <w:b w:val="1"/>
                <w:i w:val="1"/>
                <w:rtl w:val="0"/>
              </w:rPr>
              <w:t xml:space="preserve">nozares kvalifikāciju struktūrā iekļautām vai nozarē esošām plaši izplatītām profesijām, savukārt profesionālās kvalifikācijas prasības – saistītajām profesijām un profesijas specializācijām.</w:t>
            </w:r>
            <w:r w:rsidR="00000000" w:rsidRPr="00000000" w:rsidDel="00000000">
              <w:rPr>
                <w:i w:val="1"/>
                <w:rtl w:val="0"/>
              </w:rPr>
              <w:t xml:space="preserve"> Līdz Profesionālās izglītības likuma grozījumiem </w:t>
            </w:r>
            <w:r w:rsidR="00000000" w:rsidRPr="00000000" w:rsidDel="00000000">
              <w:rPr>
                <w:b w:val="1"/>
                <w:i w:val="1"/>
                <w:rtl w:val="0"/>
              </w:rPr>
              <w:t xml:space="preserve">profesijas standarts</w:t>
            </w:r>
            <w:r w:rsidR="00000000" w:rsidRPr="00000000" w:rsidDel="00000000">
              <w:rPr>
                <w:i w:val="1"/>
                <w:rtl w:val="0"/>
              </w:rPr>
              <w:t xml:space="preserve"> noteica profesijai atbilstošos profesionālās darbības pamatuzdevumus un pienākumus, profesionālās kvalifikācijas prasības, to izpildei nepieciešamās vispārējās un profesionālās zināšanas, prasmes, attieksmes un kompetences. Attiecīgās profesijas </w:t>
            </w:r>
            <w:r w:rsidR="00000000" w:rsidRPr="00000000" w:rsidDel="00000000">
              <w:rPr>
                <w:b w:val="1"/>
                <w:i w:val="1"/>
                <w:rtl w:val="0"/>
              </w:rPr>
              <w:t xml:space="preserve">saistītajām profesijām un specializācijām netika izstrādāts atsevišķs profesijas standarts</w:t>
            </w:r>
            <w:r w:rsidR="00000000" w:rsidRPr="00000000" w:rsidDel="00000000">
              <w:rPr>
                <w:i w:val="1"/>
                <w:rtl w:val="0"/>
              </w:rPr>
              <w:t xml:space="preserve">, bet tika izstrādātas un saskaņotas </w:t>
            </w:r>
            <w:r w:rsidR="00000000" w:rsidRPr="00000000" w:rsidDel="00000000">
              <w:rPr>
                <w:b w:val="1"/>
                <w:i w:val="1"/>
                <w:rtl w:val="0"/>
              </w:rPr>
              <w:t xml:space="preserve">profesionālās kvalifikācijas prasības</w:t>
            </w:r>
            <w:r w:rsidR="00000000" w:rsidRPr="00000000" w:rsidDel="00000000">
              <w:rPr>
                <w:i w:val="1"/>
                <w:rtl w:val="0"/>
              </w:rPr>
              <w:t xml:space="preserve">. Profesionālās kvalifikācijas prasības noteica zināšanas, prasmes, attieksmes, profesionālās kompetences, kas nepieciešamas darba uzdevumu veikšanai attiecīgās nozares saistītajās profesijās un specializācijās.</w:t>
            </w:r>
            <w:r w:rsidR="00000000" w:rsidRPr="00000000" w:rsidDel="00000000">
              <w:rPr>
                <w:i w:val="1"/>
                <w:rtl w:val="0"/>
              </w:rPr>
              <w:t xml:space="preserve">Savukārt ar Profesionālās izglītības likuma grozījumiem Profesionālās izglītības likumā tika noteikts, ka </w:t>
            </w:r>
            <w:r w:rsidR="00000000" w:rsidRPr="00000000" w:rsidDel="00000000">
              <w:rPr>
                <w:b w:val="1"/>
                <w:i w:val="1"/>
                <w:rtl w:val="0"/>
              </w:rPr>
              <w:t xml:space="preserve">profesijas standarts</w:t>
            </w:r>
            <w:r w:rsidR="00000000" w:rsidRPr="00000000" w:rsidDel="00000000">
              <w:rPr>
                <w:i w:val="1"/>
                <w:rtl w:val="0"/>
              </w:rPr>
              <w:t xml:space="preserve"> ir dokuments, kurā ietvertas profesionālās kvalifikācijas prasības, tai skaitā profesionālās darbības pienākumi un uzdevumi, to izpildei nepieciešamā vispārējā un profesionālā kompetence un prasības attiecībā uz iepriekš iegūto izglītību, </w:t>
            </w:r>
            <w:r w:rsidR="00000000" w:rsidRPr="00000000" w:rsidDel="00000000">
              <w:rPr>
                <w:b w:val="1"/>
                <w:i w:val="1"/>
                <w:u w:val="single"/>
                <w:rtl w:val="0"/>
              </w:rPr>
              <w:t xml:space="preserve">vienai vai vairākām savstarpēji saistītām profesionālajām kvalifikācijām.</w:t>
            </w:r>
            <w:r w:rsidR="00000000" w:rsidRPr="00000000" w:rsidDel="00000000">
              <w:rPr>
                <w:b w:val="1"/>
                <w:i w:val="1"/>
                <w:rtl w:val="0"/>
              </w:rPr>
              <w:t xml:space="preserve"> </w:t>
            </w:r>
            <w:r w:rsidR="00000000" w:rsidRPr="00000000" w:rsidDel="00000000">
              <w:rPr>
                <w:rtl w:val="0"/>
              </w:rPr>
              <w:t xml:space="preserve">[Tātad katrai profesijai būs standarts ar tajā ietvertām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Profesionālās izglītības likuma 22. panta 2. punktu un 24. panta trešo daļu profesijas standarts un tajā iekļautās profesionālās kvalifikācijas prasības </w:t>
            </w:r>
            <w:r w:rsidR="00000000" w:rsidRPr="00000000" w:rsidDel="00000000">
              <w:rPr>
                <w:b w:val="1"/>
                <w:i w:val="1"/>
                <w:rtl w:val="0"/>
              </w:rPr>
              <w:t xml:space="preserve">i</w:t>
            </w:r>
            <w:r w:rsidR="00000000" w:rsidRPr="00000000" w:rsidDel="00000000">
              <w:rPr>
                <w:b w:val="1"/>
                <w:i w:val="1"/>
                <w:u w:val="single"/>
                <w:rtl w:val="0"/>
              </w:rPr>
              <w:t xml:space="preserve">r profesionālās izglītības saturu reglamentējošs pamatdokuments</w:t>
            </w:r>
            <w:r w:rsidR="00000000" w:rsidRPr="00000000" w:rsidDel="00000000">
              <w:rPr>
                <w:i w:val="1"/>
                <w:rtl w:val="0"/>
              </w:rPr>
              <w:t xml:space="preserve">, ko saskaņo Nacionālās trīspusējās sadarbības padomes Profesionālās izglītības un nodarbinātības trīspusējās sadarbības apakšpadome (turpmāk – apakšpadome).</w:t>
            </w:r>
            <w:r w:rsidR="00000000" w:rsidRPr="00000000" w:rsidDel="00000000">
              <w:rPr>
                <w:i w:val="1"/>
                <w:rtl w:val="0"/>
              </w:rPr>
              <w:t xml:space="preserve">Lai apakšpadomes saskaņotie profesiju standarti un tajos ietvertās profesionālās kvalifikācijas prasības </w:t>
            </w:r>
            <w:r w:rsidR="00000000" w:rsidRPr="00000000" w:rsidDel="00000000">
              <w:rPr>
                <w:b w:val="1"/>
                <w:i w:val="1"/>
                <w:rtl w:val="0"/>
              </w:rPr>
              <w:t xml:space="preserve">būtu saistošas</w:t>
            </w:r>
            <w:r w:rsidR="00000000" w:rsidRPr="00000000" w:rsidDel="00000000">
              <w:rPr>
                <w:i w:val="1"/>
                <w:rtl w:val="0"/>
              </w:rPr>
              <w:t xml:space="preserve">, to sarakstu nosaka Ministru kabinets atbilstoši Profesionālās izglītības likuma 7. panta 2.</w:t>
            </w:r>
            <w:r w:rsidR="00000000" w:rsidRPr="00000000" w:rsidDel="00000000">
              <w:rPr>
                <w:i w:val="1"/>
                <w:vertAlign w:val="superscript"/>
                <w:rtl w:val="0"/>
              </w:rPr>
              <w:t xml:space="preserve">1</w:t>
            </w:r>
            <w:r w:rsidR="00000000" w:rsidRPr="00000000" w:rsidDel="00000000">
              <w:rPr>
                <w:i w:val="1"/>
                <w:rtl w:val="0"/>
              </w:rPr>
              <w:t xml:space="preserve"> punktā ietvertajam pilnvarojumam. Ņemot vērā, ka jebkuras profesionālās izglītības programmas īstenošanai, kas dod iespēju iegūt profesionālo kvalifikāciju, ir saistošas šo noteikumu sarakstā iekļautās profesionālās kvalifikācijas prasības un nevar veidoties situācija, ka izglītības iestāde īsteno izglītības programmu profesionālās kvalifikācijas ieguvei, kura nav iekļauta šajā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Profesionālās izglītības likuma 25.pants jau noteic, ka profesionālās izglītības programma ir profesionālo izglītību reglamentējošs dokuments, kuram jāatbilst valsts profesionālās izglītības standartam un profesijas standartā ietvertajām attiecīgās profesionālās kvalifikācijas prasībām</w:t>
            </w:r>
            <w:r w:rsidR="00000000" w:rsidRPr="00000000" w:rsidDel="00000000">
              <w:rPr>
                <w:rtl w:val="0"/>
              </w:rPr>
              <w:t xml:space="preserve">, tādējādi padarot visos profesiju standartos (esošajos un nākotnē topošos) (pēc grozījumiem profesiju standarti paredzēti visām profesijām)  ietvertās attiecīgās profesionālās kvalifikācijas prasības </w:t>
            </w:r>
            <w:r w:rsidR="00000000" w:rsidRPr="00000000" w:rsidDel="00000000">
              <w:rPr>
                <w:b w:val="1"/>
                <w:rtl w:val="0"/>
              </w:rPr>
              <w:t xml:space="preserve">par juridiski saistošām. </w:t>
            </w:r>
            <w:r w:rsidR="00000000" w:rsidRPr="00000000" w:rsidDel="00000000">
              <w:rPr>
                <w:rtl w:val="0"/>
              </w:rPr>
              <w:t xml:space="preserve">No minētā izriet, ka atsevišķi "profesiju kvalifikāciju saraksti" vairs nav nepieciešami, bet  Profesionālās izglītības likuma 25.panta īstenošanai nepieciešami normatīvajos aktos noteiktā kārtībā publiskoti profesiju standarti, kuros ietvertas profesionālās izglītības programmās ietveramās attiecīgās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šos aspektus un veikt nepieciešamos grozījumus regulējumā, lai neveidotos šāds lieks regulējums vai izsmeļoši skaidrot, kāpēc šāda dublēšana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"Profesionālo kvalifikāciju saraksts, kurām obligāti piemērojamas profesijas standartā ietvertās attiecīgās profesionālās kvalifikācijas prasības, un profesionālās kvalifikācijas prasību publiskošanas kārtība" (turpmāk – projekts) 2. punkts noteic, kādas profesionālās kvalifikācijas iekļaujamas profesionālo kvalifikāciju, kurām obligāti piemērojamas profesijas standartā ietvertās attiecīgās profesionālās kvalifikācijas prasības, sarakstā. Vēršam uzmanību uz to, ka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dots pilnvarojums noteikt profesionālo kvalifikāciju sarakstu un profesionālās kvalifikācijas prasību publiskošanas kārtību. Tādējādi no Ministru kabinetam dotā pilnvarojuma skaidri izriet tiesības noteikt profesionālo kvalifikāciju sarakstu, taču neizriet tiesības regulēt, kā tiek noteikts, kuras profesionālās kvalifikācijas šajā sarakstā iekļaut. Ievērojot minēto, lūdzam svītrot projekta 2. punktu vai skaidrot, kāpēc šāda regulējuma noteikšana atbilst Ministru kabinetam dotajam pilnvarojumam, attiecīgi papildinot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iestāde, kura īsteno profesionālās izglītības programmu nodrošina izglītības programmas satura atbilstību profesionālās kvalifikācijas prasībām un, ja nepieciešams, aktualizē profesionālās izglītības programmu atbilstoši šajos noteikumos iekļautajām profesionālās kvalifikācijas prasībām sešu mēnešu laikā pēc to publicēšanas tīmekļvietnē www.visc.gov.lv.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punktu, ņemot vērā to, ka tajā ietvertā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profesionālajām izglītības programmām ir jāatbilst profesijas standartā ietvertajām profesionālās kvalifikācijas prasībām, nevis profesionālo kvalifikāciju sarakstam. Savukārt projekts nenosaka ne profesijas standartus un to saturu, ne profesionālās kvalifikācijas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Sarakstu pārskata un aktualizē ne retāk kā vienu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tajā ietvertā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piemēram, Ministru kabineta 2017. gada 23. maija noteikumos Nr. 264 "Noteikumi par Profesiju klasifikatoru, profesijai atbilstošiem pamatuzdevumiem un kvalifikācijas pamatprasībām" ir noteikta arī profesiju klasifikatora aktualizēšanas kārtība, jo šāds pilnvarojums Ministru kabinetam dots Darba likuma 40. panta septītajā daļā, savukārt attiecībā uz profesionālo kvalifikāciju saraksta aktualizēšanu šāda pilnvarojuma Profesionālās izglītības likumā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pielikumu atbilstoši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dotajam pilnvarojumam, jo tas paredz noteikt profesionālo kvalifikāciju sarakstu, nenosakot profesijas standartu sarakstu. Vēršam uzmanību uz to, ka šobrīd arī nav saprotams, kas pēc būtības būs profesijas standarts, jo no projekta pielikuma izriet, ka pēc būtības profesijas standarts nosauc nozari, jomu, apakšjomu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saprotama profesionālo kvalifikāciju saraksta dalīšana divās daļās, kur vienā daļā paredzētas nozaru kvalifikāciju struktūrās ietvertās profesionālās kvalifikācijas un otrā – valsts tiešās pārvaldes atbildībā esošās profesionālās kvalifikācijas. Nozaru kvalifikācijas struktūras netiek nostiprinātas normatīvi, tādējādi arī atbildību sadalījums par tām nav noteikts normatīvi. Ja kāda no projekta pielikuma I daļā ietvertajām profesionālajām kvalifikācijām, pārskatot kādu nozares kvalifikācijas struktūru, tajā netiks iekļauta, kā varēs noteikt atbildīgo par šo profesionālo kvalifikāciju. Skaidrs ir tas, ka šobrīd projekta pielikuma I daļā ir ietvertas tās profesionālās kvalifikācijas, kuras ir ietvertas nozaru kvalifikācijas struktūrās, un attiecīgi II daļā tās, kuras tur nav ietvertas. Visticamāk ir iespējams, ka profesionālo kvalifikāciju piederība varētu mainīties, tādējādi nebūtu stingri nosakāms šāds dalījums, lai neveidotos situācija, ka par kādu profesionālo kvalifikāciju nav atbildīgās institūcijas, jo projekta pielikumā esošā situācija vairs neatbilst reālajai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w:t>
            </w:r>
            <w:r w:rsidR="00000000" w:rsidRPr="00000000" w:rsidDel="00000000">
              <w:rPr>
                <w:i w:val="1"/>
                <w:u w:val="single"/>
                <w:rtl w:val="0"/>
              </w:rPr>
              <w:t xml:space="preserve">ka līdz 2023. gada 1. jūnijam spēkā ir </w:t>
            </w:r>
            <w:r w:rsidR="00000000" w:rsidRPr="00000000" w:rsidDel="00000000">
              <w:rPr>
                <w:i w:val="1"/>
                <w:rtl w:val="0"/>
              </w:rPr>
              <w:t xml:space="preserve">Ministru kabineta 2018. gada 9. oktobra noteikumi Nr. 626 "Noteikumi par obligāti piemērojamo profesiju standartu un profesionālās kvalifikācijas prasību sarakstu un tajā iekļauto profesiju standartu un profesionālās kvalifikācijas prasību publiskošanas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Profesionālās izglītības likuma pārejas noteikumu 42.1.apakšpunktā minēto Ministru kabinets līdz 2023. gada 31. maijam izdod šā likuma 7. panta 2.</w:t>
            </w:r>
            <w:r w:rsidR="00000000" w:rsidRPr="00000000" w:rsidDel="00000000">
              <w:rPr>
                <w:vertAlign w:val="superscript"/>
                <w:rtl w:val="0"/>
              </w:rPr>
              <w:t xml:space="preserve">1</w:t>
            </w:r>
            <w:r w:rsidR="00000000" w:rsidRPr="00000000" w:rsidDel="00000000">
              <w:rPr>
                <w:rtl w:val="0"/>
              </w:rPr>
              <w:t xml:space="preserve"> punktā minētos noteikumus. Līdz Ministru kabineta noteikumu spēkā stāšanās dienai, bet ne ilgāk kā līdz 2023. gada 31. maijam </w:t>
            </w:r>
            <w:r w:rsidR="00000000" w:rsidRPr="00000000" w:rsidDel="00000000">
              <w:rPr>
                <w:u w:val="single"/>
                <w:rtl w:val="0"/>
              </w:rPr>
              <w:t xml:space="preserve">piemēro</w:t>
            </w:r>
            <w:r w:rsidR="00000000" w:rsidRPr="00000000" w:rsidDel="00000000">
              <w:rPr>
                <w:rtl w:val="0"/>
              </w:rPr>
              <w:t xml:space="preserve"> Ministru kabineta 2018. gada 9. oktobra noteikumus Nr. 626 "Noteikumi par obligāti piemērojamo profesiju standartu un profesionālās kvalifikācijas prasību sarakstu un tajā iekļauto profesiju standartu un profesionālās kvalifikācijas prasību publiskošanas kārtību" (turpmāk - MK not. Nr.626).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anotācijas 1.3.sadaļas informāciju precizēt un norādīt, ka līdz projekta (šo Ministru kabineta noteikumu) spēkā stāšanās dienai, bet ne ilgāk kā līdz 2023. gada 31. maijam </w:t>
            </w:r>
            <w:r w:rsidR="00000000" w:rsidRPr="00000000" w:rsidDel="00000000">
              <w:rPr>
                <w:b w:val="1"/>
                <w:u w:val="single"/>
                <w:rtl w:val="0"/>
              </w:rPr>
              <w:t xml:space="preserve">piemēro</w:t>
            </w:r>
            <w:r w:rsidR="00000000" w:rsidRPr="00000000" w:rsidDel="00000000">
              <w:rPr>
                <w:rtl w:val="0"/>
              </w:rPr>
              <w:t xml:space="preserve"> MK not. Nr.626.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626 spēku zaudēja līdz ar grozījuma Profesionālās izglītības likuma 7.panta 2.</w:t>
            </w:r>
            <w:r w:rsidR="00000000" w:rsidRPr="00000000" w:rsidDel="00000000">
              <w:rPr>
                <w:vertAlign w:val="superscript"/>
                <w:rtl w:val="0"/>
              </w:rPr>
              <w:t xml:space="preserve">1</w:t>
            </w:r>
            <w:r w:rsidR="00000000" w:rsidRPr="00000000" w:rsidDel="00000000">
              <w:rPr>
                <w:rtl w:val="0"/>
              </w:rPr>
              <w:t xml:space="preserve">punktā [1], kurš tika izteikts jaunā redakcijā, stāšanos spēkā 01.04.2022.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 anotācijas 4.sadaļas MK not. Nr.626 kā saistīto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3. marta likums "Grozījumi Profesionālās izglītības likumā", stājas spēkā 01.04.2022., https://likumi.lv/ta/id/330784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