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attīstīt integrētu skolas - 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izglītības satura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nosaka pasākuma mērķi, norādot, ka tiks veicināta starpinstitūciju sadarbība un izglītojamā vecāku (personu, kas realizē aizgādību) iesaiste izglītības procesā. Ņemot vērā minēto, nav skaidrs, vai vecāku (personu, kas realizē aizgādību) iesaiste izglītības procesā nozīmē arī viņu personas datu apstrādi pasākuma ietvaros. Ja pasākuma ietvaros vecāku (personu, kas realizē aizgādību) dati tiks apstrādāti, tad lūdzam papildināt noteikumu projektu ar informāciju par vākto personas datu apjomu atbilstoši Vispārīgās datu aizsardzības regulas 5. panta 1. punkta (a) apakšpunktā minētajam principam "likumīgums, godprātība un pārredzamība".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vispārējās izglītības iestāžu izglītojamie pirmsskolas izglītības posmā un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un profesionālās tālākizglītības programmu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ir noteikta pasākuma mērķa grupa. No minētā ir secināms, ka pasākuma ietvaros tiks apstrādāti izglītojamo dati, t.sk. izglītojamo ar invaliditāti veselības dati. Ievērojot minēto, nav saprotams, cik ilgi tiks apstrādāti personas (t.sk. veselības) dati.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atbilstoši Vispārīgās datu aizsardzības regulas 5. panta 1. punkta (e) apakšpunktā minētajam glabāšanas ierobežojuma principam, Datu valsts inspekcija lūdz noteikumu projektu papildināt ar informāciju par glabāšanas termiņu. Ja iepriekš minētais ir noteikts citā tiesību aktā, tad lūdzam papildināt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10.01.2024.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10.01.2024.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