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19. decembra noteikumos Nr. 1037 "Bāriņtiesas darbības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28.05.2024. 17.04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22-TA-2897</w:t>
    </w:r>
    <w:r>
      <w:br/>
    </w:r>
    <w:r w:rsidR="00000000" w:rsidRPr="00000000" w:rsidDel="00000000">
      <w:rPr>
        <w:rtl w:val="0"/>
      </w:rPr>
      <w:t xml:space="preserve">Izdrukāts 28.05.2024. 17.04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