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96 "Noteikumi par Eiropas Savienības tiesību aktiem, par kuru pārkāpumiem ceļama trauksme vai kuros ir paredzēta cita 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tiesību akti, par kuru pārkāpumiem ceļama trauksme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projekta Pielikumā Nr.1 uzskaitīti Eiropas Savienības tiesību akti, par kuru pārkāpumiem ceļama trauksme. Lūdzam izvērtēt iespēju papildināt minēto pielikumu, pievienojot atsauci uz Eiropas Parlamenta un Padomes direktīvu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10.07.2024.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10.07.2024.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Atzinumi_24-TA-1634.docx</dc:title>
</cp:coreProperties>
</file>

<file path=docProps/custom.xml><?xml version="1.0" encoding="utf-8"?>
<Properties xmlns="http://schemas.openxmlformats.org/officeDocument/2006/custom-properties" xmlns:vt="http://schemas.openxmlformats.org/officeDocument/2006/docPropsVTypes"/>
</file>