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13. decembra noteikumos Nr. 960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izsniedz licenci melno un krāsaino metālu atgriezumu un lūžņu (turpmāk – lūžņi) iepirkšanai Latvijas Republikā (turpmāk – licence);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1.punktā precīzi citēt Atkritumu apsaimniekošanas likuma 6.panta 2.punktā noteikto pilnvarojumu Ministru kabinetam, atbilstoši Ministru kabineta 2009.gada 3.februāra noteikumu Nr. 108 "Normatīvo aktu projektu sagatavošanas noteikumi" (turpmāk – noteikumi Nr.108) 100.punktā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Latvijas Republikā iepirkt lūžņus atļauts tikai tiem komersantiem, kuri ir saņēmuši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8.punktā ietverto 21.punktu, jo minētais punkts dublē projekta 6.punktā ietverto 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noteikumu Nr.108 3.3.apakšpunktu normatīvā akta projektā neietver normas, kas dublē pašā normatīvā akta projektā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ar minētajām tiesību normām ir paredzēts regulēt atšķirīgas tiesiskās attiecības, lūdzam precizēt projekta 8.punktā ietverto 21.punktu vai projekta 6.punktā ietverto 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Saimnieciskajā darbībā radušos lūžņus no individuālajiem komersantiem un fiziskajām personām, kas Valsts ieņēmumu dienestā reģistrējušās kā saimnieciskās darbības veicējas, atļauts iepirkt tikai tad, ja pārdevējs uzrāda personu apliecinošu dokumentu un komersanta reģistrācijas apliecību vai Valsts ieņēmumu dienesta izsniegto Nodokļu maksātāja reģistrācijas apliecību. Par šādu lūžņu iepirkšanu noformē lūžņu izcelsmes apliecinājuma aktu (</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pielikumu</w:t>
            </w:r>
            <w:r w:rsidR="00000000" w:rsidRPr="00000000" w:rsidDel="00000000">
              <w:rPr>
                <w:rtl w:val="0"/>
              </w:rPr>
              <w:t xml:space="preserve">). Aktu, kas noformēts papīra formā, sastāda divos eksemplāros. Noformēto aktu glabā pārdevējs un pircējs.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ir nepieciešams projekta 14.punktā ietvertajā 31.punktā saglabāt prasību par komersanta reģistrācijas apliecības vai Valsts ieņēmumu dienesta izsniegtās Nodokļu maksātāja reģistrācijas apliecības uzrādīšanu.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dati par komersantu vai nodokļu maksātāju ir publiski pieejami attiecīgi Uzņēmumu reģistra un Valsts ieņēmumu dienesta tīmekļvietnē.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25-TA-775</w:t>
    </w:r>
    <w:r>
      <w:br/>
    </w:r>
    <w:r w:rsidR="00000000" w:rsidRPr="00000000" w:rsidDel="00000000">
      <w:rPr>
        <w:rtl w:val="0"/>
      </w:rPr>
      <w:t xml:space="preserve">Izdrukāts 06.06.2025. 09.06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25-TA-775</w:t>
    </w:r>
    <w:r>
      <w:br/>
    </w:r>
    <w:r w:rsidR="00000000" w:rsidRPr="00000000" w:rsidDel="00000000">
      <w:rPr>
        <w:rtl w:val="0"/>
      </w:rPr>
      <w:t xml:space="preserve">Izdrukāts 06.06.2025. 09.06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Atzinumi_25-TA-775.docx</dc:title>
</cp:coreProperties>
</file>

<file path=docProps/custom.xml><?xml version="1.0" encoding="utf-8"?>
<Properties xmlns="http://schemas.openxmlformats.org/officeDocument/2006/custom-properties" xmlns:vt="http://schemas.openxmlformats.org/officeDocument/2006/docPropsVTypes"/>
</file>