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25-TA-613: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atļauju Cēsu novada pašvaldībai atsavināt nekustamo īpašumu "Tauriņi 2"- 4, Dzērbenē, Dzērbenes pagastā, Cēsu novadā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Nepārņemt valsts īpašumā un saskaņā ar Publiskas personas mantas atsavināšanas likuma 5. panta pirmo daļu un 42. panta otro četri prim daļu atļaut atvasinātai publiskai personai – Cēsu novada pašvaldībai – atsavināt, pārdodot izsolē, nekustamo īpašumu "Tauriņi 2"- 4, Dzērbenē, Dzērbenes pagastā, Cēsu novadā, kadastra Nr. 4250 900 0073 (turpmāk – nekustamais īpašums).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atsavināmais nekustamais īpašums ir dzīvokļa īpašums, lūdzam rīkojuma projekta 1. punktu precizēt atbilstoši Dzīvokļa īpašuma likuma 2. panta otrajai daļai un Ministru kabineta 2024. gada 12. marta rīkojuma Nr.183 "Par valstij piekrītošā nekustamā īpašuma "Tauriņi 2"–4 Dzērbenē, Dzērbenes pagastā, Cēsu novadā, nodošanu Cēsu novada pašvaldības īpašumā" 1. punktam.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Nepārņemt valsts īpašumā un saskaņā ar Publiskas personas mantas atsavināšanas likuma 5. panta pirmo daļu un 42. panta 2</w:t>
            </w:r>
            <w:r w:rsidR="00000000" w:rsidRPr="00000000" w:rsidDel="00000000">
              <w:rPr>
                <w:vertAlign w:val="superscript"/>
                <w:rtl w:val="0"/>
              </w:rPr>
              <w:t xml:space="preserve">4</w:t>
            </w:r>
            <w:r w:rsidR="00000000" w:rsidRPr="00000000" w:rsidDel="00000000">
              <w:rPr>
                <w:rtl w:val="0"/>
              </w:rPr>
              <w:t xml:space="preserve">. daļu atļaut atvasinātai publiskai personai – Cēsu novada pašvaldībai – atsavināt, pārdodot izsolē, </w:t>
            </w:r>
            <w:r w:rsidR="00000000" w:rsidRPr="00000000" w:rsidDel="00000000">
              <w:rPr>
                <w:u w:val="single"/>
                <w:rtl w:val="0"/>
              </w:rPr>
              <w:t xml:space="preserve">dzīvokļa īpašumu</w:t>
            </w:r>
            <w:r w:rsidR="00000000" w:rsidRPr="00000000" w:rsidDel="00000000">
              <w:rPr>
                <w:rtl w:val="0"/>
              </w:rPr>
              <w:t xml:space="preserve"> "Tauriņi 2"- 4 </w:t>
            </w:r>
            <w:r w:rsidR="00000000" w:rsidRPr="00000000" w:rsidDel="00000000">
              <w:rPr>
                <w:u w:val="single"/>
                <w:rtl w:val="0"/>
              </w:rPr>
              <w:t xml:space="preserve">(nekustamā īpašuma kadastra Nr. 4250 900 0073) </w:t>
            </w:r>
            <w:r w:rsidR="00000000" w:rsidRPr="00000000" w:rsidDel="00000000">
              <w:rPr>
                <w:rtl w:val="0"/>
              </w:rPr>
              <w:t xml:space="preserve">- </w:t>
            </w:r>
            <w:r w:rsidR="00000000" w:rsidRPr="00000000" w:rsidDel="00000000">
              <w:rPr>
                <w:u w:val="single"/>
                <w:rtl w:val="0"/>
              </w:rPr>
              <w:t xml:space="preserve">dzīvokli Nr.4 (telpu grupas kadastra apzīmējums 4250 007 0312 001 004) un tam piekrītošās kopīpašuma 274/1634 domājamās daļas no zemes vienības (kadastra apzīmējums 4250 007 0377) un 274/1634 domājamās daļas no daudzdzīvokļu mājas (būves kadastra apzīmējums 4250 007 0312 001)</w:t>
            </w:r>
            <w:r w:rsidR="00000000" w:rsidRPr="00000000" w:rsidDel="00000000">
              <w:rPr>
                <w:rtl w:val="0"/>
              </w:rPr>
              <w:t xml:space="preserve"> –  Dzērbenē, Dzērbenes pagastā, Cēsu novadā (turpmāk – nekustamais īpašums).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Sandris Rāgs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25-TA-613</w:t>
    </w:r>
    <w:r>
      <w:br/>
    </w:r>
    <w:r w:rsidR="00000000" w:rsidRPr="00000000" w:rsidDel="00000000">
      <w:rPr>
        <w:rtl w:val="0"/>
      </w:rPr>
      <w:t xml:space="preserve">Izdrukāts 08.04.2025. 08.39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25-TA-613</w:t>
    </w:r>
    <w:r>
      <w:br/>
    </w:r>
    <w:r w:rsidR="00000000" w:rsidRPr="00000000" w:rsidDel="00000000">
      <w:rPr>
        <w:rtl w:val="0"/>
      </w:rPr>
      <w:t xml:space="preserve">Izdrukāts 08.04.2025. 08.39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Atzinumi_25-TA-613.docx</dc:title>
</cp:coreProperties>
</file>

<file path=docProps/custom.xml><?xml version="1.0" encoding="utf-8"?>
<Properties xmlns="http://schemas.openxmlformats.org/officeDocument/2006/custom-properties" xmlns:vt="http://schemas.openxmlformats.org/officeDocument/2006/docPropsVTypes"/>
</file>