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CF4F" w14:textId="29D2BBE3" w:rsidR="001714F5" w:rsidRPr="005F7AA3" w:rsidRDefault="006A1691" w:rsidP="002A5512">
      <w:pPr>
        <w:pStyle w:val="Heading1"/>
        <w:tabs>
          <w:tab w:val="left" w:pos="1560"/>
        </w:tabs>
        <w:spacing w:before="0"/>
        <w:rPr>
          <w:rFonts w:ascii="Times New Roman" w:eastAsia="Calibri" w:hAnsi="Times New Roman" w:cs="Times New Roman"/>
          <w:color w:val="auto"/>
          <w:sz w:val="22"/>
          <w:szCs w:val="26"/>
        </w:rPr>
      </w:pPr>
      <w:r w:rsidRPr="009E57B3">
        <w:rPr>
          <w:rFonts w:ascii="Times New Roman" w:hAnsi="Times New Roman" w:cs="Times New Roman"/>
          <w:color w:val="auto"/>
          <w:sz w:val="22"/>
          <w:szCs w:val="26"/>
        </w:rPr>
        <w:t xml:space="preserve">Uz </w:t>
      </w:r>
      <w:r w:rsidR="009E57B3" w:rsidRPr="009E57B3">
        <w:rPr>
          <w:rFonts w:ascii="Times New Roman" w:hAnsi="Times New Roman" w:cs="Times New Roman"/>
          <w:color w:val="auto"/>
          <w:sz w:val="22"/>
          <w:szCs w:val="26"/>
        </w:rPr>
        <w:t>02</w:t>
      </w:r>
      <w:r w:rsidRPr="009E57B3">
        <w:rPr>
          <w:rFonts w:ascii="Times New Roman" w:hAnsi="Times New Roman" w:cs="Times New Roman"/>
          <w:color w:val="auto"/>
          <w:sz w:val="22"/>
          <w:szCs w:val="26"/>
        </w:rPr>
        <w:t>.</w:t>
      </w:r>
      <w:r w:rsidR="00B56B9A" w:rsidRPr="009E57B3">
        <w:rPr>
          <w:rFonts w:ascii="Times New Roman" w:hAnsi="Times New Roman" w:cs="Times New Roman"/>
          <w:color w:val="auto"/>
          <w:sz w:val="22"/>
          <w:szCs w:val="26"/>
        </w:rPr>
        <w:t>0</w:t>
      </w:r>
      <w:r w:rsidR="009E57B3" w:rsidRPr="009E57B3">
        <w:rPr>
          <w:rFonts w:ascii="Times New Roman" w:hAnsi="Times New Roman" w:cs="Times New Roman"/>
          <w:color w:val="auto"/>
          <w:sz w:val="22"/>
          <w:szCs w:val="26"/>
        </w:rPr>
        <w:t>7</w:t>
      </w:r>
      <w:r w:rsidRPr="009E57B3">
        <w:rPr>
          <w:rFonts w:ascii="Times New Roman" w:hAnsi="Times New Roman" w:cs="Times New Roman"/>
          <w:color w:val="auto"/>
          <w:sz w:val="22"/>
          <w:szCs w:val="26"/>
        </w:rPr>
        <w:t>.20</w:t>
      </w:r>
      <w:r w:rsidR="00E74CCF" w:rsidRPr="009E57B3">
        <w:rPr>
          <w:rFonts w:ascii="Times New Roman" w:hAnsi="Times New Roman" w:cs="Times New Roman"/>
          <w:color w:val="auto"/>
          <w:sz w:val="22"/>
          <w:szCs w:val="26"/>
        </w:rPr>
        <w:t>2</w:t>
      </w:r>
      <w:r w:rsidR="00B56B9A" w:rsidRPr="009E57B3">
        <w:rPr>
          <w:rFonts w:ascii="Times New Roman" w:hAnsi="Times New Roman" w:cs="Times New Roman"/>
          <w:color w:val="auto"/>
          <w:sz w:val="22"/>
          <w:szCs w:val="26"/>
        </w:rPr>
        <w:t>1</w:t>
      </w:r>
      <w:r w:rsidRPr="009E57B3">
        <w:rPr>
          <w:rFonts w:ascii="Times New Roman" w:hAnsi="Times New Roman" w:cs="Times New Roman"/>
          <w:color w:val="auto"/>
          <w:sz w:val="22"/>
          <w:szCs w:val="26"/>
        </w:rPr>
        <w:t xml:space="preserve">. </w:t>
      </w:r>
      <w:r w:rsidR="002F3689" w:rsidRPr="009E57B3">
        <w:rPr>
          <w:rFonts w:ascii="Times New Roman" w:hAnsi="Times New Roman" w:cs="Times New Roman"/>
          <w:color w:val="auto"/>
          <w:sz w:val="22"/>
          <w:szCs w:val="26"/>
        </w:rPr>
        <w:t xml:space="preserve">Nr. </w:t>
      </w:r>
      <w:r w:rsidR="009E57B3" w:rsidRPr="009E57B3">
        <w:rPr>
          <w:rFonts w:ascii="Times New Roman" w:hAnsi="Times New Roman" w:cs="Times New Roman"/>
          <w:color w:val="auto"/>
          <w:sz w:val="22"/>
          <w:szCs w:val="26"/>
        </w:rPr>
        <w:t>4-4/6320</w:t>
      </w:r>
    </w:p>
    <w:p w14:paraId="3D96AD32" w14:textId="77777777" w:rsidR="00DA574B" w:rsidRDefault="008207E5" w:rsidP="004F2989">
      <w:pPr>
        <w:jc w:val="right"/>
        <w:rPr>
          <w:b/>
          <w:sz w:val="26"/>
          <w:szCs w:val="26"/>
        </w:rPr>
      </w:pPr>
      <w:r w:rsidRPr="008207E5">
        <w:rPr>
          <w:b/>
          <w:sz w:val="26"/>
          <w:szCs w:val="26"/>
        </w:rPr>
        <w:t xml:space="preserve">Vides aizsardzības un reģionālās </w:t>
      </w:r>
    </w:p>
    <w:p w14:paraId="4DA38A4A" w14:textId="5B71F37B" w:rsidR="00E82ABE" w:rsidRPr="00EF16A6" w:rsidRDefault="008207E5" w:rsidP="004F2989">
      <w:pPr>
        <w:jc w:val="right"/>
        <w:rPr>
          <w:b/>
          <w:sz w:val="26"/>
          <w:szCs w:val="26"/>
        </w:rPr>
      </w:pPr>
      <w:r w:rsidRPr="008207E5">
        <w:rPr>
          <w:b/>
          <w:sz w:val="26"/>
          <w:szCs w:val="26"/>
        </w:rPr>
        <w:t>attīstības</w:t>
      </w:r>
      <w:r w:rsidR="00E82ABE" w:rsidRPr="00EF16A6">
        <w:rPr>
          <w:b/>
          <w:sz w:val="26"/>
          <w:szCs w:val="26"/>
        </w:rPr>
        <w:t xml:space="preserve"> ministrijai</w:t>
      </w:r>
    </w:p>
    <w:p w14:paraId="34C9B0E4" w14:textId="77777777" w:rsidR="00884724" w:rsidRPr="00EF16A6" w:rsidRDefault="00884724" w:rsidP="004F2989">
      <w:pPr>
        <w:jc w:val="left"/>
        <w:rPr>
          <w:i/>
          <w:sz w:val="26"/>
          <w:szCs w:val="26"/>
        </w:rPr>
      </w:pPr>
    </w:p>
    <w:p w14:paraId="50944940" w14:textId="582449CA" w:rsidR="00834C3E" w:rsidRPr="00C65C5E" w:rsidRDefault="006A1691" w:rsidP="00DA574B">
      <w:pPr>
        <w:ind w:right="3981"/>
        <w:rPr>
          <w:i/>
          <w:sz w:val="26"/>
          <w:szCs w:val="26"/>
        </w:rPr>
      </w:pPr>
      <w:r w:rsidRPr="00EF16A6">
        <w:rPr>
          <w:i/>
          <w:sz w:val="26"/>
          <w:szCs w:val="26"/>
        </w:rPr>
        <w:t>Par</w:t>
      </w:r>
      <w:r w:rsidR="002509D1" w:rsidRPr="00EF16A6">
        <w:rPr>
          <w:i/>
          <w:sz w:val="26"/>
          <w:szCs w:val="26"/>
        </w:rPr>
        <w:t xml:space="preserve"> Ministru kabineta noteikumu projektu</w:t>
      </w:r>
      <w:r w:rsidR="008749F1" w:rsidRPr="00EF16A6">
        <w:rPr>
          <w:i/>
          <w:sz w:val="26"/>
          <w:szCs w:val="26"/>
        </w:rPr>
        <w:t xml:space="preserve"> </w:t>
      </w:r>
      <w:r w:rsidR="00EF16A6" w:rsidRPr="00EF16A6">
        <w:rPr>
          <w:i/>
          <w:sz w:val="26"/>
          <w:szCs w:val="26"/>
        </w:rPr>
        <w:t>“Grozījumi Ministru kabineta 2016.</w:t>
      </w:r>
      <w:r w:rsidR="00DA574B">
        <w:rPr>
          <w:i/>
          <w:sz w:val="26"/>
          <w:szCs w:val="26"/>
        </w:rPr>
        <w:t> </w:t>
      </w:r>
      <w:r w:rsidR="00EF16A6" w:rsidRPr="00EF16A6">
        <w:rPr>
          <w:i/>
          <w:sz w:val="26"/>
          <w:szCs w:val="26"/>
        </w:rPr>
        <w:t>gada 30.</w:t>
      </w:r>
      <w:r w:rsidR="00DA574B">
        <w:rPr>
          <w:i/>
          <w:sz w:val="26"/>
          <w:szCs w:val="26"/>
        </w:rPr>
        <w:t> </w:t>
      </w:r>
      <w:r w:rsidR="00EF16A6" w:rsidRPr="00EF16A6">
        <w:rPr>
          <w:i/>
          <w:sz w:val="26"/>
          <w:szCs w:val="26"/>
        </w:rPr>
        <w:t>augusta noteikumos Nr.</w:t>
      </w:r>
      <w:r w:rsidR="00DA574B">
        <w:rPr>
          <w:i/>
          <w:sz w:val="26"/>
          <w:szCs w:val="26"/>
        </w:rPr>
        <w:t> </w:t>
      </w:r>
      <w:r w:rsidR="00EF16A6" w:rsidRPr="00EF16A6">
        <w:rPr>
          <w:i/>
          <w:sz w:val="26"/>
          <w:szCs w:val="26"/>
        </w:rPr>
        <w:t>588 “Darbības programmas “Izaugsme un nodarbinātība” 5.2.1.</w:t>
      </w:r>
      <w:r w:rsidR="00DA574B">
        <w:rPr>
          <w:i/>
          <w:sz w:val="26"/>
          <w:szCs w:val="26"/>
        </w:rPr>
        <w:t> </w:t>
      </w:r>
      <w:r w:rsidR="00EF16A6" w:rsidRPr="00EF16A6">
        <w:rPr>
          <w:i/>
          <w:sz w:val="26"/>
          <w:szCs w:val="26"/>
        </w:rPr>
        <w:t>specifiskā atbalsta mērķa “Veicināt dažāda veida atkritumu atkārtotu izmantošanu, pārstrādi un reģenerāciju” 5.2.1.2. pasākuma “Atkritumu pārstrādes veicināšana” īstenošanas noteikumi”</w:t>
      </w:r>
    </w:p>
    <w:p w14:paraId="0A151F0F" w14:textId="77777777" w:rsidR="00C001EF" w:rsidRPr="00C65C5E" w:rsidRDefault="00C001EF" w:rsidP="00B77DC6">
      <w:pPr>
        <w:ind w:right="4123"/>
        <w:rPr>
          <w:sz w:val="26"/>
          <w:szCs w:val="26"/>
        </w:rPr>
      </w:pPr>
    </w:p>
    <w:p w14:paraId="55DF6EAE" w14:textId="69C4355E" w:rsidR="002A5512" w:rsidRPr="00287D99" w:rsidRDefault="006A1691" w:rsidP="002A5512">
      <w:pPr>
        <w:pStyle w:val="NormalWeb"/>
        <w:spacing w:before="0" w:after="0"/>
        <w:ind w:right="13" w:firstLine="720"/>
        <w:jc w:val="both"/>
        <w:rPr>
          <w:bCs/>
          <w:sz w:val="26"/>
          <w:szCs w:val="26"/>
        </w:rPr>
      </w:pPr>
      <w:r w:rsidRPr="007A6E53">
        <w:rPr>
          <w:sz w:val="26"/>
          <w:szCs w:val="26"/>
        </w:rPr>
        <w:t xml:space="preserve">Tieslietu ministrija ir izskatījusi </w:t>
      </w:r>
      <w:r w:rsidR="00ED47FB" w:rsidRPr="007A6E53">
        <w:rPr>
          <w:sz w:val="26"/>
          <w:szCs w:val="26"/>
        </w:rPr>
        <w:t>Vides aizsardzības un reģionālās attīstības</w:t>
      </w:r>
      <w:r w:rsidR="004D19A1" w:rsidRPr="009C3C4E">
        <w:rPr>
          <w:sz w:val="26"/>
          <w:szCs w:val="26"/>
        </w:rPr>
        <w:t xml:space="preserve"> </w:t>
      </w:r>
      <w:r w:rsidR="001714F5" w:rsidRPr="009C3C4E">
        <w:rPr>
          <w:sz w:val="26"/>
          <w:szCs w:val="26"/>
        </w:rPr>
        <w:t xml:space="preserve">ministrijas </w:t>
      </w:r>
      <w:r w:rsidRPr="009C3C4E">
        <w:rPr>
          <w:sz w:val="26"/>
          <w:szCs w:val="26"/>
        </w:rPr>
        <w:t xml:space="preserve">sagatavoto </w:t>
      </w:r>
      <w:r w:rsidR="002509D1" w:rsidRPr="009C3C4E">
        <w:rPr>
          <w:sz w:val="26"/>
          <w:szCs w:val="26"/>
        </w:rPr>
        <w:t>Ministru kabineta noteikumu projektu</w:t>
      </w:r>
      <w:r w:rsidR="00614D98">
        <w:rPr>
          <w:sz w:val="26"/>
          <w:szCs w:val="26"/>
        </w:rPr>
        <w:t xml:space="preserve"> </w:t>
      </w:r>
      <w:r w:rsidR="00614D98" w:rsidRPr="00614D98">
        <w:rPr>
          <w:sz w:val="26"/>
          <w:szCs w:val="26"/>
        </w:rPr>
        <w:t xml:space="preserve">“Grozījumi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 </w:t>
      </w:r>
      <w:r w:rsidR="00452CCE" w:rsidRPr="00287D99">
        <w:rPr>
          <w:sz w:val="26"/>
          <w:szCs w:val="26"/>
        </w:rPr>
        <w:t>(turpmāk – projekts)</w:t>
      </w:r>
      <w:r w:rsidR="002509D1" w:rsidRPr="00287D99">
        <w:rPr>
          <w:sz w:val="26"/>
          <w:szCs w:val="26"/>
        </w:rPr>
        <w:t xml:space="preserve"> </w:t>
      </w:r>
      <w:r w:rsidR="00D9643D" w:rsidRPr="00287D99">
        <w:rPr>
          <w:sz w:val="26"/>
          <w:szCs w:val="26"/>
        </w:rPr>
        <w:t xml:space="preserve">un </w:t>
      </w:r>
      <w:r w:rsidR="00AE4113" w:rsidRPr="00287D99">
        <w:rPr>
          <w:sz w:val="26"/>
          <w:szCs w:val="26"/>
        </w:rPr>
        <w:t>atbalsta t</w:t>
      </w:r>
      <w:r w:rsidR="00D9643D" w:rsidRPr="00287D99">
        <w:rPr>
          <w:sz w:val="26"/>
          <w:szCs w:val="26"/>
        </w:rPr>
        <w:t>ā</w:t>
      </w:r>
      <w:r w:rsidR="00452CCE" w:rsidRPr="00287D99">
        <w:rPr>
          <w:sz w:val="26"/>
          <w:szCs w:val="26"/>
        </w:rPr>
        <w:t xml:space="preserve"> </w:t>
      </w:r>
      <w:r w:rsidRPr="00287D99">
        <w:rPr>
          <w:sz w:val="26"/>
          <w:szCs w:val="26"/>
        </w:rPr>
        <w:t>virzību</w:t>
      </w:r>
      <w:r w:rsidR="00971457" w:rsidRPr="00287D99">
        <w:rPr>
          <w:sz w:val="26"/>
          <w:szCs w:val="26"/>
        </w:rPr>
        <w:t>, izsakot šādus</w:t>
      </w:r>
      <w:r w:rsidR="008A07B5" w:rsidRPr="00287D99">
        <w:rPr>
          <w:b/>
          <w:bCs/>
          <w:sz w:val="26"/>
          <w:szCs w:val="26"/>
        </w:rPr>
        <w:t xml:space="preserve"> </w:t>
      </w:r>
      <w:r w:rsidR="007D1603" w:rsidRPr="00287D99">
        <w:rPr>
          <w:b/>
          <w:sz w:val="26"/>
          <w:szCs w:val="26"/>
        </w:rPr>
        <w:t>iebildu</w:t>
      </w:r>
      <w:r w:rsidR="008A07B5" w:rsidRPr="00287D99">
        <w:rPr>
          <w:b/>
          <w:sz w:val="26"/>
          <w:szCs w:val="26"/>
        </w:rPr>
        <w:t>mus</w:t>
      </w:r>
      <w:r w:rsidRPr="00287D99">
        <w:rPr>
          <w:bCs/>
          <w:sz w:val="26"/>
          <w:szCs w:val="26"/>
        </w:rPr>
        <w:t>:</w:t>
      </w:r>
    </w:p>
    <w:p w14:paraId="476D0473" w14:textId="6CE7EB11" w:rsidR="00163EBF" w:rsidRPr="00163EBF" w:rsidRDefault="00912E89" w:rsidP="00E71567">
      <w:pPr>
        <w:pStyle w:val="ListParagraph"/>
        <w:widowControl/>
        <w:numPr>
          <w:ilvl w:val="0"/>
          <w:numId w:val="21"/>
        </w:numPr>
        <w:tabs>
          <w:tab w:val="left" w:pos="1134"/>
          <w:tab w:val="left" w:pos="1418"/>
          <w:tab w:val="left" w:pos="1560"/>
          <w:tab w:val="left" w:pos="1701"/>
          <w:tab w:val="left" w:pos="1843"/>
        </w:tabs>
        <w:ind w:left="0" w:firstLine="720"/>
        <w:rPr>
          <w:rFonts w:eastAsia="Times New Roman"/>
          <w:color w:val="000000"/>
          <w:sz w:val="26"/>
          <w:szCs w:val="26"/>
          <w:shd w:val="clear" w:color="auto" w:fill="FFFFFF"/>
          <w:lang w:eastAsia="en-GB"/>
        </w:rPr>
      </w:pPr>
      <w:r w:rsidRPr="00693634">
        <w:rPr>
          <w:sz w:val="26"/>
          <w:szCs w:val="26"/>
          <w:shd w:val="clear" w:color="auto" w:fill="FFFFFF"/>
        </w:rPr>
        <w:t>Aicinām izvērtēt</w:t>
      </w:r>
      <w:r w:rsidR="00E71567">
        <w:rPr>
          <w:sz w:val="26"/>
          <w:szCs w:val="26"/>
          <w:shd w:val="clear" w:color="auto" w:fill="FFFFFF"/>
        </w:rPr>
        <w:t xml:space="preserve"> projekta </w:t>
      </w:r>
      <w:r w:rsidR="00B13949">
        <w:rPr>
          <w:sz w:val="26"/>
          <w:szCs w:val="26"/>
          <w:shd w:val="clear" w:color="auto" w:fill="FFFFFF"/>
        </w:rPr>
        <w:t xml:space="preserve">23. punktā izteiktā 18.5. apakšpunkta nosacījumus, kas cita starpā paredz, ka </w:t>
      </w:r>
      <w:r w:rsidR="00185807">
        <w:rPr>
          <w:sz w:val="26"/>
          <w:szCs w:val="26"/>
          <w:shd w:val="clear" w:color="auto" w:fill="FFFFFF"/>
        </w:rPr>
        <w:t>p</w:t>
      </w:r>
      <w:r w:rsidR="00185807" w:rsidRPr="00185807">
        <w:rPr>
          <w:sz w:val="26"/>
          <w:szCs w:val="26"/>
          <w:shd w:val="clear" w:color="auto" w:fill="FFFFFF"/>
        </w:rPr>
        <w:t>rojekta iesniedzējs nevar būt tād</w:t>
      </w:r>
      <w:r w:rsidR="00185807">
        <w:rPr>
          <w:sz w:val="26"/>
          <w:szCs w:val="26"/>
          <w:shd w:val="clear" w:color="auto" w:fill="FFFFFF"/>
        </w:rPr>
        <w:t>a kapitālsabiedrība</w:t>
      </w:r>
      <w:r w:rsidR="00185807" w:rsidRPr="00185807">
        <w:rPr>
          <w:sz w:val="26"/>
          <w:szCs w:val="26"/>
          <w:shd w:val="clear" w:color="auto" w:fill="FFFFFF"/>
        </w:rPr>
        <w:t>,</w:t>
      </w:r>
      <w:r w:rsidR="00185807">
        <w:rPr>
          <w:sz w:val="26"/>
          <w:szCs w:val="26"/>
          <w:shd w:val="clear" w:color="auto" w:fill="FFFFFF"/>
        </w:rPr>
        <w:t xml:space="preserve"> kurai </w:t>
      </w:r>
      <w:r w:rsidR="00185807" w:rsidRPr="00185807">
        <w:rPr>
          <w:sz w:val="26"/>
          <w:szCs w:val="26"/>
          <w:shd w:val="clear" w:color="auto" w:fill="FFFFFF"/>
        </w:rPr>
        <w:t>ierosināta tiesiskās aizsardzības procesa lieta vai ar tiesas spriedumu tiek īstenots tiesiskās aizsardzības process</w:t>
      </w:r>
      <w:r w:rsidR="00185807">
        <w:rPr>
          <w:sz w:val="26"/>
          <w:szCs w:val="26"/>
          <w:shd w:val="clear" w:color="auto" w:fill="FFFFFF"/>
        </w:rPr>
        <w:t xml:space="preserve">. </w:t>
      </w:r>
    </w:p>
    <w:p w14:paraId="75569F29" w14:textId="57EFCB11" w:rsidR="005C1179" w:rsidRDefault="00185807" w:rsidP="00163EBF">
      <w:pPr>
        <w:widowControl/>
        <w:tabs>
          <w:tab w:val="left" w:pos="1134"/>
          <w:tab w:val="left" w:pos="1418"/>
          <w:tab w:val="left" w:pos="1560"/>
          <w:tab w:val="left" w:pos="1701"/>
          <w:tab w:val="left" w:pos="1843"/>
        </w:tabs>
        <w:ind w:firstLine="709"/>
        <w:rPr>
          <w:sz w:val="26"/>
          <w:szCs w:val="26"/>
          <w:shd w:val="clear" w:color="auto" w:fill="FFFFFF"/>
        </w:rPr>
      </w:pPr>
      <w:r w:rsidRPr="00163EBF">
        <w:rPr>
          <w:sz w:val="26"/>
          <w:szCs w:val="26"/>
          <w:shd w:val="clear" w:color="auto" w:fill="FFFFFF"/>
        </w:rPr>
        <w:t xml:space="preserve">Lūdzam izvērtēt minētā kritērija </w:t>
      </w:r>
      <w:r w:rsidR="00693634" w:rsidRPr="00163EBF">
        <w:rPr>
          <w:sz w:val="26"/>
          <w:szCs w:val="26"/>
          <w:shd w:val="clear" w:color="auto" w:fill="FFFFFF"/>
        </w:rPr>
        <w:t>nepieciešamību un pamatotību</w:t>
      </w:r>
      <w:r w:rsidR="00163EBF" w:rsidRPr="00163EBF">
        <w:rPr>
          <w:sz w:val="26"/>
          <w:szCs w:val="26"/>
          <w:shd w:val="clear" w:color="auto" w:fill="FFFFFF"/>
        </w:rPr>
        <w:t>.</w:t>
      </w:r>
      <w:r w:rsidR="00912E89" w:rsidRPr="00163EBF">
        <w:rPr>
          <w:sz w:val="26"/>
          <w:szCs w:val="26"/>
          <w:shd w:val="clear" w:color="auto" w:fill="FFFFFF"/>
        </w:rPr>
        <w:t xml:space="preserve"> </w:t>
      </w:r>
      <w:r w:rsidR="00163EBF">
        <w:rPr>
          <w:sz w:val="26"/>
          <w:szCs w:val="26"/>
          <w:shd w:val="clear" w:color="auto" w:fill="FFFFFF"/>
        </w:rPr>
        <w:t xml:space="preserve">Kā </w:t>
      </w:r>
      <w:r w:rsidR="00163EBF" w:rsidRPr="00E10157">
        <w:rPr>
          <w:sz w:val="26"/>
          <w:szCs w:val="26"/>
          <w:shd w:val="clear" w:color="auto" w:fill="FFFFFF"/>
        </w:rPr>
        <w:t>Tieslietu ministrija</w:t>
      </w:r>
      <w:r w:rsidR="00163EBF">
        <w:rPr>
          <w:sz w:val="26"/>
          <w:szCs w:val="26"/>
          <w:shd w:val="clear" w:color="auto" w:fill="FFFFFF"/>
        </w:rPr>
        <w:t xml:space="preserve"> jau norādījusi</w:t>
      </w:r>
      <w:r w:rsidR="00163EBF" w:rsidRPr="00E10157">
        <w:rPr>
          <w:sz w:val="26"/>
          <w:szCs w:val="26"/>
          <w:shd w:val="clear" w:color="auto" w:fill="FFFFFF"/>
        </w:rPr>
        <w:t xml:space="preserve"> 2020. gada 25. septembra vēstulē Nr. </w:t>
      </w:r>
      <w:r w:rsidR="00163EBF" w:rsidRPr="00E10157">
        <w:rPr>
          <w:sz w:val="26"/>
          <w:szCs w:val="26"/>
        </w:rPr>
        <w:t xml:space="preserve">1-13/3096 </w:t>
      </w:r>
      <w:r w:rsidR="00DA574B">
        <w:rPr>
          <w:sz w:val="26"/>
          <w:szCs w:val="26"/>
        </w:rPr>
        <w:t>“</w:t>
      </w:r>
      <w:r w:rsidR="00163EBF" w:rsidRPr="00DA574B">
        <w:rPr>
          <w:sz w:val="26"/>
          <w:szCs w:val="26"/>
        </w:rPr>
        <w:t>Par maksātnespējas jomas vienotu terminoloģiju un konceptuālu izpratni</w:t>
      </w:r>
      <w:r w:rsidR="00DA574B" w:rsidRPr="00DA574B">
        <w:rPr>
          <w:sz w:val="26"/>
          <w:szCs w:val="26"/>
        </w:rPr>
        <w:t>”</w:t>
      </w:r>
      <w:r w:rsidR="00163EBF">
        <w:rPr>
          <w:i/>
          <w:iCs/>
          <w:sz w:val="26"/>
          <w:szCs w:val="26"/>
        </w:rPr>
        <w:t xml:space="preserve"> </w:t>
      </w:r>
      <w:r w:rsidR="00163EBF">
        <w:rPr>
          <w:sz w:val="26"/>
          <w:szCs w:val="26"/>
        </w:rPr>
        <w:t xml:space="preserve">(sk. </w:t>
      </w:r>
      <w:r w:rsidR="00DA574B">
        <w:rPr>
          <w:sz w:val="26"/>
          <w:szCs w:val="26"/>
        </w:rPr>
        <w:t xml:space="preserve">atzinuma </w:t>
      </w:r>
      <w:r w:rsidR="00163EBF">
        <w:rPr>
          <w:sz w:val="26"/>
          <w:szCs w:val="26"/>
        </w:rPr>
        <w:t>pielikumā</w:t>
      </w:r>
      <w:r w:rsidR="00DA574B">
        <w:rPr>
          <w:sz w:val="26"/>
          <w:szCs w:val="26"/>
        </w:rPr>
        <w:t xml:space="preserve"> pievienoto vēstuli</w:t>
      </w:r>
      <w:r w:rsidR="00163EBF">
        <w:rPr>
          <w:sz w:val="26"/>
          <w:szCs w:val="26"/>
        </w:rPr>
        <w:t>)</w:t>
      </w:r>
      <w:r w:rsidR="00163EBF" w:rsidRPr="00E10157">
        <w:rPr>
          <w:sz w:val="26"/>
          <w:szCs w:val="26"/>
        </w:rPr>
        <w:t xml:space="preserve"> </w:t>
      </w:r>
      <w:r w:rsidR="00163EBF">
        <w:rPr>
          <w:sz w:val="26"/>
          <w:szCs w:val="26"/>
          <w:shd w:val="clear" w:color="auto" w:fill="FFFFFF"/>
        </w:rPr>
        <w:t>t</w:t>
      </w:r>
      <w:r w:rsidR="00163EBF" w:rsidRPr="00163EBF">
        <w:rPr>
          <w:sz w:val="26"/>
          <w:szCs w:val="26"/>
          <w:shd w:val="clear" w:color="auto" w:fill="FFFFFF"/>
        </w:rPr>
        <w:t>iesiskās aizsardzības procesa esamība nenozīmē, ka uzņēmums nav dzīvotspējīgs. Tāpat jāuzsver, ka tiesiskās aizsardzības procesa mērķis</w:t>
      </w:r>
      <w:r w:rsidR="00163EBF" w:rsidRPr="00163EBF">
        <w:rPr>
          <w:shd w:val="clear" w:color="auto" w:fill="FFFFFF"/>
          <w:vertAlign w:val="superscript"/>
        </w:rPr>
        <w:footnoteReference w:id="1"/>
      </w:r>
      <w:r w:rsidR="00163EBF" w:rsidRPr="00163EBF">
        <w:rPr>
          <w:sz w:val="26"/>
          <w:szCs w:val="26"/>
          <w:shd w:val="clear" w:color="auto" w:fill="FFFFFF"/>
        </w:rPr>
        <w:t xml:space="preserve"> ir atjaunot parādnieka spēju nokārtot savas saistības, ja parādnieks nonācis finansiālās grūtībās vai uzskata, ka tajās nonāks.</w:t>
      </w:r>
    </w:p>
    <w:p w14:paraId="40D68871" w14:textId="5EBE7EED" w:rsidR="00E10157" w:rsidRDefault="00163EBF" w:rsidP="00163EBF">
      <w:pPr>
        <w:widowControl/>
        <w:tabs>
          <w:tab w:val="left" w:pos="1134"/>
          <w:tab w:val="left" w:pos="1418"/>
          <w:tab w:val="left" w:pos="1560"/>
          <w:tab w:val="left" w:pos="1701"/>
          <w:tab w:val="left" w:pos="1843"/>
        </w:tabs>
        <w:ind w:firstLine="709"/>
        <w:rPr>
          <w:sz w:val="26"/>
          <w:szCs w:val="26"/>
          <w:shd w:val="clear" w:color="auto" w:fill="FFFFFF"/>
        </w:rPr>
      </w:pPr>
      <w:r>
        <w:rPr>
          <w:sz w:val="26"/>
          <w:szCs w:val="26"/>
          <w:shd w:val="clear" w:color="auto" w:fill="FFFFFF"/>
        </w:rPr>
        <w:t>Tādējādi</w:t>
      </w:r>
      <w:r w:rsidRPr="00163EBF">
        <w:rPr>
          <w:sz w:val="26"/>
          <w:szCs w:val="26"/>
          <w:shd w:val="clear" w:color="auto" w:fill="FFFFFF"/>
        </w:rPr>
        <w:t xml:space="preserve"> aicinām rūpīgi izvērtēt tiesiskās aizsardzības procesa noteikšanu kā ierobežojumu, it īpaši, neparedzot situācijas izvērtēšanas veikšanu, ja vien ierobežojumu imperatīvi neparedz Eiropas Savienības vai starptautiskie tiesību akti. Ierobežojuma iekļaušanas gadījumā aicinām izvērtējumu iekļaut projekta anotācijā.</w:t>
      </w:r>
    </w:p>
    <w:p w14:paraId="4D182B47" w14:textId="07420A36" w:rsidR="00DE1153" w:rsidRPr="00DE1153" w:rsidRDefault="00DE1153" w:rsidP="00DE1153">
      <w:pPr>
        <w:pStyle w:val="ListParagraph"/>
        <w:widowControl/>
        <w:numPr>
          <w:ilvl w:val="0"/>
          <w:numId w:val="21"/>
        </w:numPr>
        <w:tabs>
          <w:tab w:val="left" w:pos="1134"/>
          <w:tab w:val="left" w:pos="1418"/>
          <w:tab w:val="left" w:pos="1560"/>
          <w:tab w:val="left" w:pos="1701"/>
          <w:tab w:val="left" w:pos="1843"/>
        </w:tabs>
        <w:ind w:left="0" w:firstLine="709"/>
        <w:rPr>
          <w:sz w:val="26"/>
          <w:szCs w:val="26"/>
          <w:shd w:val="clear" w:color="auto" w:fill="FFFFFF"/>
        </w:rPr>
      </w:pPr>
      <w:r>
        <w:rPr>
          <w:sz w:val="26"/>
          <w:szCs w:val="26"/>
          <w:shd w:val="clear" w:color="auto" w:fill="FFFFFF"/>
        </w:rPr>
        <w:lastRenderedPageBreak/>
        <w:t>Lūdzam projekta anotācijā</w:t>
      </w:r>
      <w:r w:rsidR="00DA574B" w:rsidRPr="00DA574B">
        <w:rPr>
          <w:sz w:val="26"/>
          <w:szCs w:val="26"/>
          <w:shd w:val="clear" w:color="auto" w:fill="FFFFFF"/>
        </w:rPr>
        <w:t xml:space="preserve"> </w:t>
      </w:r>
      <w:r w:rsidR="00DA574B">
        <w:rPr>
          <w:sz w:val="26"/>
          <w:szCs w:val="26"/>
          <w:shd w:val="clear" w:color="auto" w:fill="FFFFFF"/>
        </w:rPr>
        <w:t>sniegt izvērstu skaidrojumu</w:t>
      </w:r>
      <w:r>
        <w:rPr>
          <w:sz w:val="26"/>
          <w:szCs w:val="26"/>
          <w:shd w:val="clear" w:color="auto" w:fill="FFFFFF"/>
        </w:rPr>
        <w:t xml:space="preserve">, kādēļ projekta </w:t>
      </w:r>
      <w:r w:rsidR="00E324A1">
        <w:rPr>
          <w:sz w:val="26"/>
          <w:szCs w:val="26"/>
          <w:shd w:val="clear" w:color="auto" w:fill="FFFFFF"/>
        </w:rPr>
        <w:t>16.</w:t>
      </w:r>
      <w:r w:rsidR="00DA574B">
        <w:rPr>
          <w:sz w:val="26"/>
          <w:szCs w:val="26"/>
          <w:shd w:val="clear" w:color="auto" w:fill="FFFFFF"/>
        </w:rPr>
        <w:t> </w:t>
      </w:r>
      <w:r w:rsidR="00E324A1">
        <w:rPr>
          <w:sz w:val="26"/>
          <w:szCs w:val="26"/>
          <w:shd w:val="clear" w:color="auto" w:fill="FFFFFF"/>
        </w:rPr>
        <w:t xml:space="preserve">punktā paredzēts, ka </w:t>
      </w:r>
      <w:r w:rsidRPr="00DE1153">
        <w:rPr>
          <w:sz w:val="26"/>
          <w:szCs w:val="26"/>
          <w:shd w:val="clear" w:color="auto" w:fill="FFFFFF"/>
        </w:rPr>
        <w:t>13.1.3.2. pasākuma īstenošanas veids ir ierobežota projektu iesniegumu atlase.</w:t>
      </w:r>
    </w:p>
    <w:p w14:paraId="153ECD80" w14:textId="6D8D6CA2" w:rsidR="0005350C" w:rsidRPr="0005350C" w:rsidRDefault="0005350C" w:rsidP="00C23C2C">
      <w:pPr>
        <w:pStyle w:val="ListParagraph"/>
        <w:widowControl/>
        <w:numPr>
          <w:ilvl w:val="0"/>
          <w:numId w:val="21"/>
        </w:numPr>
        <w:tabs>
          <w:tab w:val="left" w:pos="1134"/>
          <w:tab w:val="left" w:pos="1418"/>
          <w:tab w:val="left" w:pos="1560"/>
          <w:tab w:val="left" w:pos="1701"/>
          <w:tab w:val="left" w:pos="1843"/>
        </w:tabs>
        <w:ind w:left="0" w:firstLine="720"/>
        <w:rPr>
          <w:sz w:val="26"/>
          <w:szCs w:val="26"/>
          <w:shd w:val="clear" w:color="auto" w:fill="FFFFFF"/>
        </w:rPr>
      </w:pPr>
      <w:r>
        <w:rPr>
          <w:sz w:val="26"/>
          <w:szCs w:val="26"/>
          <w:shd w:val="clear" w:color="auto" w:fill="FFFFFF"/>
        </w:rPr>
        <w:t xml:space="preserve">Ņemot vērā, ka projekta anotācijas I sadaļā norādīts, ka projekts izstrādāts, ievērojot </w:t>
      </w:r>
      <w:r w:rsidRPr="0005350C">
        <w:rPr>
          <w:sz w:val="26"/>
          <w:szCs w:val="26"/>
          <w:shd w:val="clear" w:color="auto" w:fill="FFFFFF"/>
        </w:rPr>
        <w:t>Parlamenta</w:t>
      </w:r>
      <w:r>
        <w:rPr>
          <w:sz w:val="26"/>
          <w:szCs w:val="26"/>
          <w:shd w:val="clear" w:color="auto" w:fill="FFFFFF"/>
        </w:rPr>
        <w:t xml:space="preserve"> un </w:t>
      </w:r>
      <w:r w:rsidRPr="0005350C">
        <w:rPr>
          <w:sz w:val="26"/>
          <w:szCs w:val="26"/>
          <w:shd w:val="clear" w:color="auto" w:fill="FFFFFF"/>
        </w:rPr>
        <w:t xml:space="preserve">Padomes 2020. gada 23. decembra regulu (ES) 2020/2221, </w:t>
      </w:r>
      <w:r w:rsidRPr="0005350C">
        <w:rPr>
          <w:i/>
          <w:iCs/>
          <w:sz w:val="26"/>
          <w:szCs w:val="26"/>
          <w:shd w:val="clear" w:color="auto" w:fill="FFFFFF"/>
        </w:rPr>
        <w:t>ar ko Regulu (ES) Nr. 1303/2013 groza attiecībā uz papildu resursiem un īstenošanas kārtību, lai palīdzētu veicināt ar Covid-19 pandēmiju un tās sociālajām sekām saistītās krīzes seku pārvarēšanu un sagatavoties zaļai, digitālai un noturīgai ekonomikas atveseļošanai (REACT-EU)</w:t>
      </w:r>
      <w:r w:rsidRPr="0005350C">
        <w:rPr>
          <w:sz w:val="26"/>
          <w:szCs w:val="26"/>
          <w:shd w:val="clear" w:color="auto" w:fill="FFFFFF"/>
        </w:rPr>
        <w:t xml:space="preserve"> (turpmāk – Regula (ES) 2020/2221),</w:t>
      </w:r>
      <w:r>
        <w:rPr>
          <w:sz w:val="26"/>
          <w:szCs w:val="26"/>
          <w:shd w:val="clear" w:color="auto" w:fill="FFFFFF"/>
        </w:rPr>
        <w:t xml:space="preserve"> lūdzam aizpildīt projekta anotācijas V sadaļ</w:t>
      </w:r>
      <w:r w:rsidR="00F31E77">
        <w:rPr>
          <w:sz w:val="26"/>
          <w:szCs w:val="26"/>
          <w:shd w:val="clear" w:color="auto" w:fill="FFFFFF"/>
        </w:rPr>
        <w:t xml:space="preserve">as </w:t>
      </w:r>
      <w:r w:rsidR="00F31E77" w:rsidRPr="00F31E77">
        <w:rPr>
          <w:sz w:val="26"/>
          <w:szCs w:val="26"/>
          <w:shd w:val="clear" w:color="auto" w:fill="FFFFFF"/>
        </w:rPr>
        <w:t xml:space="preserve">1.punktu un 1. tabulu </w:t>
      </w:r>
      <w:r w:rsidR="00F31E77" w:rsidRPr="00F31E77">
        <w:rPr>
          <w:bCs/>
          <w:iCs/>
          <w:sz w:val="26"/>
          <w:szCs w:val="26"/>
          <w:shd w:val="clear" w:color="auto" w:fill="FFFFFF"/>
        </w:rPr>
        <w:t>atbilstoši Ministru kabineta 2009. gada 15. decembra instrukcijas “Tiesību akta projekta sākotnējās ietekmes izvērtēšanas kārtība” 55. un 56. punktam.</w:t>
      </w:r>
    </w:p>
    <w:p w14:paraId="0A0E2B07" w14:textId="77777777" w:rsidR="0005350C" w:rsidRDefault="0005350C" w:rsidP="00E10157">
      <w:pPr>
        <w:widowControl/>
        <w:tabs>
          <w:tab w:val="left" w:pos="1134"/>
          <w:tab w:val="left" w:pos="1418"/>
          <w:tab w:val="left" w:pos="1560"/>
          <w:tab w:val="left" w:pos="1701"/>
          <w:tab w:val="left" w:pos="1843"/>
        </w:tabs>
        <w:ind w:firstLine="709"/>
        <w:rPr>
          <w:sz w:val="26"/>
          <w:szCs w:val="26"/>
          <w:shd w:val="clear" w:color="auto" w:fill="FFFFFF"/>
        </w:rPr>
      </w:pPr>
    </w:p>
    <w:p w14:paraId="66FE306C" w14:textId="77777777" w:rsidR="0005350C" w:rsidRDefault="0005350C" w:rsidP="00E10157">
      <w:pPr>
        <w:widowControl/>
        <w:tabs>
          <w:tab w:val="left" w:pos="1134"/>
          <w:tab w:val="left" w:pos="1418"/>
          <w:tab w:val="left" w:pos="1560"/>
          <w:tab w:val="left" w:pos="1701"/>
          <w:tab w:val="left" w:pos="1843"/>
        </w:tabs>
        <w:ind w:firstLine="709"/>
        <w:rPr>
          <w:sz w:val="26"/>
          <w:szCs w:val="26"/>
          <w:shd w:val="clear" w:color="auto" w:fill="FFFFFF"/>
        </w:rPr>
      </w:pPr>
    </w:p>
    <w:p w14:paraId="457A2E5F" w14:textId="2B3D75DF" w:rsidR="00762790" w:rsidRPr="00E10157" w:rsidRDefault="004C3F8A" w:rsidP="00DA574B">
      <w:pPr>
        <w:widowControl/>
        <w:ind w:left="1276" w:hanging="1276"/>
        <w:rPr>
          <w:rFonts w:eastAsia="Times New Roman"/>
          <w:color w:val="000000"/>
          <w:sz w:val="26"/>
          <w:szCs w:val="26"/>
          <w:shd w:val="clear" w:color="auto" w:fill="FFFFFF"/>
          <w:lang w:eastAsia="en-GB"/>
        </w:rPr>
      </w:pPr>
      <w:r>
        <w:rPr>
          <w:sz w:val="26"/>
          <w:szCs w:val="26"/>
          <w:shd w:val="clear" w:color="auto" w:fill="FFFFFF"/>
        </w:rPr>
        <w:t xml:space="preserve">Pielikumā: </w:t>
      </w:r>
      <w:r w:rsidR="00912E89" w:rsidRPr="00E10157">
        <w:rPr>
          <w:sz w:val="26"/>
          <w:szCs w:val="26"/>
          <w:shd w:val="clear" w:color="auto" w:fill="FFFFFF"/>
        </w:rPr>
        <w:t xml:space="preserve">Tieslietu ministrijas </w:t>
      </w:r>
      <w:r w:rsidR="0011199F" w:rsidRPr="00E10157">
        <w:rPr>
          <w:sz w:val="26"/>
          <w:szCs w:val="26"/>
          <w:shd w:val="clear" w:color="auto" w:fill="FFFFFF"/>
        </w:rPr>
        <w:t>2020. gada 25. septembra vēstul</w:t>
      </w:r>
      <w:r>
        <w:rPr>
          <w:sz w:val="26"/>
          <w:szCs w:val="26"/>
          <w:shd w:val="clear" w:color="auto" w:fill="FFFFFF"/>
        </w:rPr>
        <w:t>e</w:t>
      </w:r>
      <w:r w:rsidR="0011199F" w:rsidRPr="00E10157">
        <w:rPr>
          <w:sz w:val="26"/>
          <w:szCs w:val="26"/>
          <w:shd w:val="clear" w:color="auto" w:fill="FFFFFF"/>
        </w:rPr>
        <w:t xml:space="preserve"> Nr. </w:t>
      </w:r>
      <w:r w:rsidR="0011199F" w:rsidRPr="00E10157">
        <w:rPr>
          <w:sz w:val="26"/>
          <w:szCs w:val="26"/>
        </w:rPr>
        <w:t>1-13/3096</w:t>
      </w:r>
      <w:r w:rsidR="00693634" w:rsidRPr="00E10157">
        <w:rPr>
          <w:sz w:val="26"/>
          <w:szCs w:val="26"/>
        </w:rPr>
        <w:t xml:space="preserve"> </w:t>
      </w:r>
      <w:r w:rsidR="00DA574B">
        <w:rPr>
          <w:sz w:val="26"/>
          <w:szCs w:val="26"/>
        </w:rPr>
        <w:t>“</w:t>
      </w:r>
      <w:r w:rsidR="00693634" w:rsidRPr="00DA574B">
        <w:rPr>
          <w:sz w:val="26"/>
          <w:szCs w:val="26"/>
        </w:rPr>
        <w:t>Par maksātnespējas jomas vienotu terminoloģiju un konceptuālu izpratni</w:t>
      </w:r>
      <w:r w:rsidR="00DA574B" w:rsidRPr="00DA574B">
        <w:rPr>
          <w:sz w:val="26"/>
          <w:szCs w:val="26"/>
        </w:rPr>
        <w:t>”</w:t>
      </w:r>
      <w:r>
        <w:rPr>
          <w:sz w:val="26"/>
          <w:szCs w:val="26"/>
        </w:rPr>
        <w:t>.</w:t>
      </w:r>
      <w:r w:rsidR="00185807" w:rsidRPr="00E10157">
        <w:rPr>
          <w:sz w:val="26"/>
          <w:szCs w:val="26"/>
        </w:rPr>
        <w:t xml:space="preserve"> </w:t>
      </w:r>
    </w:p>
    <w:p w14:paraId="4F4ED6E1" w14:textId="1E9661A3" w:rsidR="006C33DF" w:rsidRPr="00E1465A" w:rsidRDefault="006C33DF" w:rsidP="004F2989">
      <w:pPr>
        <w:tabs>
          <w:tab w:val="left" w:pos="993"/>
        </w:tabs>
        <w:rPr>
          <w:sz w:val="26"/>
          <w:szCs w:val="26"/>
        </w:rPr>
      </w:pPr>
    </w:p>
    <w:p w14:paraId="0A2C7346" w14:textId="77777777" w:rsidR="006C33DF" w:rsidRDefault="006C33DF" w:rsidP="004F2989">
      <w:pPr>
        <w:tabs>
          <w:tab w:val="left" w:pos="993"/>
        </w:tabs>
        <w:rPr>
          <w:sz w:val="26"/>
          <w:szCs w:val="26"/>
        </w:rPr>
      </w:pPr>
    </w:p>
    <w:p w14:paraId="4939D08D" w14:textId="77ED4663" w:rsidR="006A1691" w:rsidRPr="00C65C5E" w:rsidRDefault="006A1691" w:rsidP="004F2989">
      <w:pPr>
        <w:tabs>
          <w:tab w:val="left" w:pos="993"/>
        </w:tabs>
        <w:rPr>
          <w:sz w:val="26"/>
          <w:szCs w:val="26"/>
        </w:rPr>
      </w:pPr>
      <w:r w:rsidRPr="00C65C5E">
        <w:rPr>
          <w:sz w:val="26"/>
          <w:szCs w:val="26"/>
        </w:rPr>
        <w:t>Valsts sekretāra vietnie</w:t>
      </w:r>
      <w:r w:rsidR="00AD6F79" w:rsidRPr="00C65C5E">
        <w:rPr>
          <w:sz w:val="26"/>
          <w:szCs w:val="26"/>
        </w:rPr>
        <w:t>ce</w:t>
      </w:r>
    </w:p>
    <w:p w14:paraId="07AAF4EA" w14:textId="13149F20" w:rsidR="00B05659" w:rsidRPr="00C65C5E" w:rsidRDefault="006A1691" w:rsidP="004F2989">
      <w:pPr>
        <w:rPr>
          <w:sz w:val="26"/>
          <w:szCs w:val="26"/>
        </w:rPr>
      </w:pPr>
      <w:r w:rsidRPr="00C65C5E">
        <w:rPr>
          <w:sz w:val="26"/>
          <w:szCs w:val="26"/>
        </w:rPr>
        <w:t>tiesību politikas jautājumos</w:t>
      </w:r>
      <w:r w:rsidR="00675F8D" w:rsidRPr="00C65C5E">
        <w:rPr>
          <w:sz w:val="26"/>
          <w:szCs w:val="26"/>
        </w:rPr>
        <w:t xml:space="preserve"> </w:t>
      </w:r>
      <w:r w:rsidRPr="00C65C5E">
        <w:rPr>
          <w:sz w:val="26"/>
          <w:szCs w:val="26"/>
        </w:rPr>
        <w:tab/>
      </w:r>
      <w:r w:rsidRPr="00C65C5E">
        <w:rPr>
          <w:sz w:val="26"/>
          <w:szCs w:val="26"/>
        </w:rPr>
        <w:tab/>
      </w:r>
      <w:r w:rsidRPr="00C65C5E">
        <w:rPr>
          <w:sz w:val="26"/>
          <w:szCs w:val="26"/>
        </w:rPr>
        <w:tab/>
      </w:r>
      <w:r w:rsidRPr="00C65C5E">
        <w:rPr>
          <w:sz w:val="26"/>
          <w:szCs w:val="26"/>
        </w:rPr>
        <w:tab/>
      </w:r>
      <w:r w:rsidRPr="00C65C5E">
        <w:rPr>
          <w:sz w:val="26"/>
          <w:szCs w:val="26"/>
        </w:rPr>
        <w:tab/>
      </w:r>
      <w:r w:rsidRPr="00C65C5E">
        <w:rPr>
          <w:sz w:val="26"/>
          <w:szCs w:val="26"/>
        </w:rPr>
        <w:tab/>
      </w:r>
      <w:r w:rsidR="000E7E0A">
        <w:rPr>
          <w:sz w:val="26"/>
          <w:szCs w:val="26"/>
        </w:rPr>
        <w:tab/>
      </w:r>
      <w:r w:rsidR="00AD6F79" w:rsidRPr="00C65C5E">
        <w:rPr>
          <w:sz w:val="26"/>
          <w:szCs w:val="26"/>
        </w:rPr>
        <w:t>L</w:t>
      </w:r>
      <w:r w:rsidR="00682255" w:rsidRPr="00C65C5E">
        <w:rPr>
          <w:sz w:val="26"/>
          <w:szCs w:val="26"/>
        </w:rPr>
        <w:t>aila</w:t>
      </w:r>
      <w:r w:rsidR="004628F2" w:rsidRPr="00C65C5E">
        <w:rPr>
          <w:sz w:val="26"/>
          <w:szCs w:val="26"/>
        </w:rPr>
        <w:t xml:space="preserve"> </w:t>
      </w:r>
      <w:r w:rsidR="00AD6F79" w:rsidRPr="00C65C5E">
        <w:rPr>
          <w:sz w:val="26"/>
          <w:szCs w:val="26"/>
        </w:rPr>
        <w:t>Medin</w:t>
      </w:r>
      <w:r w:rsidR="005043DA" w:rsidRPr="00C65C5E">
        <w:rPr>
          <w:sz w:val="26"/>
          <w:szCs w:val="26"/>
        </w:rPr>
        <w:t>a</w:t>
      </w:r>
    </w:p>
    <w:p w14:paraId="02DE6705" w14:textId="309F57FE" w:rsidR="00682255" w:rsidRDefault="00682255" w:rsidP="004F2989">
      <w:pPr>
        <w:tabs>
          <w:tab w:val="left" w:pos="709"/>
          <w:tab w:val="left" w:pos="993"/>
        </w:tabs>
        <w:rPr>
          <w:sz w:val="28"/>
          <w:szCs w:val="25"/>
        </w:rPr>
      </w:pPr>
    </w:p>
    <w:p w14:paraId="6BFF6C89" w14:textId="77777777" w:rsidR="00DA574B" w:rsidRPr="00DA4D6D" w:rsidRDefault="00DA574B" w:rsidP="004F2989">
      <w:pPr>
        <w:tabs>
          <w:tab w:val="left" w:pos="709"/>
          <w:tab w:val="left" w:pos="993"/>
        </w:tabs>
        <w:rPr>
          <w:sz w:val="28"/>
          <w:szCs w:val="25"/>
        </w:rPr>
      </w:pPr>
    </w:p>
    <w:p w14:paraId="4D1E5E2A" w14:textId="2C1EB95F" w:rsidR="00B93EF6" w:rsidRDefault="00E46C5C" w:rsidP="004F2989">
      <w:pPr>
        <w:tabs>
          <w:tab w:val="left" w:pos="709"/>
          <w:tab w:val="left" w:pos="993"/>
        </w:tabs>
        <w:rPr>
          <w:sz w:val="20"/>
          <w:szCs w:val="20"/>
        </w:rPr>
      </w:pPr>
      <w:r w:rsidRPr="000B473B">
        <w:rPr>
          <w:sz w:val="20"/>
          <w:szCs w:val="20"/>
        </w:rPr>
        <w:t>Amanda Mūrniece</w:t>
      </w:r>
      <w:r w:rsidR="00F309E2">
        <w:rPr>
          <w:sz w:val="20"/>
          <w:szCs w:val="20"/>
        </w:rPr>
        <w:t xml:space="preserve"> </w:t>
      </w:r>
    </w:p>
    <w:p w14:paraId="650295C2" w14:textId="77777777" w:rsidR="00B93EF6" w:rsidRDefault="00E46C5C" w:rsidP="004F2989">
      <w:pPr>
        <w:tabs>
          <w:tab w:val="left" w:pos="709"/>
          <w:tab w:val="left" w:pos="993"/>
        </w:tabs>
        <w:rPr>
          <w:sz w:val="20"/>
          <w:szCs w:val="20"/>
        </w:rPr>
      </w:pPr>
      <w:r w:rsidRPr="000B473B">
        <w:rPr>
          <w:sz w:val="20"/>
          <w:szCs w:val="20"/>
        </w:rPr>
        <w:t>Valststiesību dep</w:t>
      </w:r>
      <w:r w:rsidR="006F6D9E" w:rsidRPr="000B473B">
        <w:rPr>
          <w:sz w:val="20"/>
          <w:szCs w:val="20"/>
        </w:rPr>
        <w:t>artamenta</w:t>
      </w:r>
      <w:r w:rsidR="00486B0B" w:rsidRPr="000B473B">
        <w:rPr>
          <w:sz w:val="20"/>
          <w:szCs w:val="20"/>
        </w:rPr>
        <w:t xml:space="preserve"> </w:t>
      </w:r>
    </w:p>
    <w:p w14:paraId="51F8D930" w14:textId="210F5A29" w:rsidR="00E46C5C" w:rsidRPr="000B473B" w:rsidRDefault="00E46C5C" w:rsidP="004F2989">
      <w:pPr>
        <w:tabs>
          <w:tab w:val="left" w:pos="709"/>
          <w:tab w:val="left" w:pos="993"/>
        </w:tabs>
        <w:rPr>
          <w:sz w:val="20"/>
          <w:szCs w:val="20"/>
        </w:rPr>
      </w:pPr>
      <w:r w:rsidRPr="000B473B">
        <w:rPr>
          <w:sz w:val="20"/>
          <w:szCs w:val="20"/>
        </w:rPr>
        <w:t>Starpt</w:t>
      </w:r>
      <w:r w:rsidR="006F6D9E" w:rsidRPr="000B473B">
        <w:rPr>
          <w:sz w:val="20"/>
          <w:szCs w:val="20"/>
        </w:rPr>
        <w:t>autisko</w:t>
      </w:r>
      <w:r w:rsidRPr="000B473B">
        <w:rPr>
          <w:sz w:val="20"/>
          <w:szCs w:val="20"/>
        </w:rPr>
        <w:t xml:space="preserve"> publisko tiesību nod</w:t>
      </w:r>
      <w:r w:rsidR="006F6D9E" w:rsidRPr="000B473B">
        <w:rPr>
          <w:sz w:val="20"/>
          <w:szCs w:val="20"/>
        </w:rPr>
        <w:t>aļas</w:t>
      </w:r>
      <w:r w:rsidRPr="000B473B">
        <w:rPr>
          <w:sz w:val="20"/>
          <w:szCs w:val="20"/>
        </w:rPr>
        <w:t xml:space="preserve"> juriste</w:t>
      </w:r>
    </w:p>
    <w:p w14:paraId="3CB31252" w14:textId="4F6E5159" w:rsidR="00A14758" w:rsidRDefault="00E46C5C" w:rsidP="004F2989">
      <w:pPr>
        <w:tabs>
          <w:tab w:val="left" w:pos="709"/>
          <w:tab w:val="left" w:pos="1005"/>
        </w:tabs>
        <w:rPr>
          <w:sz w:val="18"/>
          <w:szCs w:val="18"/>
        </w:rPr>
      </w:pPr>
      <w:r w:rsidRPr="000B473B">
        <w:rPr>
          <w:sz w:val="20"/>
          <w:szCs w:val="20"/>
        </w:rPr>
        <w:t xml:space="preserve">67036942, </w:t>
      </w:r>
      <w:hyperlink r:id="rId7" w:history="1">
        <w:r w:rsidR="004448D1" w:rsidRPr="000B473B">
          <w:rPr>
            <w:rStyle w:val="Hyperlink"/>
            <w:color w:val="000000" w:themeColor="text1"/>
            <w:sz w:val="20"/>
            <w:szCs w:val="20"/>
          </w:rPr>
          <w:t>Amanda.Murniece@tm.gov.lv</w:t>
        </w:r>
      </w:hyperlink>
      <w:r w:rsidR="004448D1" w:rsidRPr="000B473B">
        <w:rPr>
          <w:color w:val="000000" w:themeColor="text1"/>
          <w:sz w:val="20"/>
          <w:szCs w:val="20"/>
        </w:rPr>
        <w:t xml:space="preserve"> </w:t>
      </w:r>
      <w:r w:rsidR="00A14758" w:rsidRPr="00486B0B">
        <w:rPr>
          <w:sz w:val="18"/>
          <w:szCs w:val="18"/>
        </w:rPr>
        <w:tab/>
      </w:r>
    </w:p>
    <w:p w14:paraId="5633936E" w14:textId="13ABC379" w:rsidR="00120C10" w:rsidRPr="00120C10" w:rsidRDefault="00120C10" w:rsidP="00120C10">
      <w:pPr>
        <w:rPr>
          <w:sz w:val="20"/>
          <w:szCs w:val="20"/>
        </w:rPr>
      </w:pPr>
    </w:p>
    <w:p w14:paraId="3F76AAA3" w14:textId="467CF31A" w:rsidR="00120C10" w:rsidRPr="00120C10" w:rsidRDefault="00120C10" w:rsidP="00120C10">
      <w:pPr>
        <w:rPr>
          <w:sz w:val="20"/>
          <w:szCs w:val="20"/>
        </w:rPr>
      </w:pPr>
    </w:p>
    <w:p w14:paraId="4286F5A7" w14:textId="4E8ACCE7" w:rsidR="00120C10" w:rsidRPr="00120C10" w:rsidRDefault="00120C10" w:rsidP="00120C10">
      <w:pPr>
        <w:rPr>
          <w:sz w:val="20"/>
          <w:szCs w:val="20"/>
        </w:rPr>
      </w:pPr>
    </w:p>
    <w:p w14:paraId="3DE38D77" w14:textId="5DB6D603" w:rsidR="00120C10" w:rsidRPr="00120C10" w:rsidRDefault="00120C10" w:rsidP="00120C10">
      <w:pPr>
        <w:rPr>
          <w:sz w:val="20"/>
          <w:szCs w:val="20"/>
        </w:rPr>
      </w:pPr>
    </w:p>
    <w:p w14:paraId="4A3D0B61" w14:textId="22EA5D5C" w:rsidR="00120C10" w:rsidRPr="00120C10" w:rsidRDefault="00120C10" w:rsidP="00120C10">
      <w:pPr>
        <w:rPr>
          <w:sz w:val="20"/>
          <w:szCs w:val="20"/>
        </w:rPr>
      </w:pPr>
    </w:p>
    <w:p w14:paraId="140C5317" w14:textId="37DC4377" w:rsidR="00120C10" w:rsidRPr="00120C10" w:rsidRDefault="00120C10" w:rsidP="00120C10">
      <w:pPr>
        <w:rPr>
          <w:sz w:val="20"/>
          <w:szCs w:val="20"/>
        </w:rPr>
      </w:pPr>
    </w:p>
    <w:p w14:paraId="18150938" w14:textId="7A0F6CC7" w:rsidR="00120C10" w:rsidRPr="00120C10" w:rsidRDefault="00120C10" w:rsidP="00120C10">
      <w:pPr>
        <w:rPr>
          <w:sz w:val="20"/>
          <w:szCs w:val="20"/>
        </w:rPr>
      </w:pPr>
    </w:p>
    <w:p w14:paraId="3CCCFA6A" w14:textId="1EAF928C" w:rsidR="00120C10" w:rsidRPr="00120C10" w:rsidRDefault="00120C10" w:rsidP="00120C10">
      <w:pPr>
        <w:rPr>
          <w:sz w:val="20"/>
          <w:szCs w:val="20"/>
        </w:rPr>
      </w:pPr>
    </w:p>
    <w:p w14:paraId="5095B6C3" w14:textId="1A912FA2" w:rsidR="00120C10" w:rsidRPr="00120C10" w:rsidRDefault="00120C10" w:rsidP="00120C10">
      <w:pPr>
        <w:rPr>
          <w:sz w:val="20"/>
          <w:szCs w:val="20"/>
        </w:rPr>
      </w:pPr>
    </w:p>
    <w:p w14:paraId="4EDD16B1" w14:textId="12BC7106" w:rsidR="00120C10" w:rsidRPr="00120C10" w:rsidRDefault="00120C10" w:rsidP="00120C10">
      <w:pPr>
        <w:rPr>
          <w:sz w:val="20"/>
          <w:szCs w:val="20"/>
        </w:rPr>
      </w:pPr>
    </w:p>
    <w:p w14:paraId="6248BC28" w14:textId="1B674797" w:rsidR="00120C10" w:rsidRPr="00120C10" w:rsidRDefault="00120C10" w:rsidP="00120C10">
      <w:pPr>
        <w:rPr>
          <w:sz w:val="20"/>
          <w:szCs w:val="20"/>
        </w:rPr>
      </w:pPr>
    </w:p>
    <w:p w14:paraId="64322566" w14:textId="72D1A713" w:rsidR="00120C10" w:rsidRPr="00120C10" w:rsidRDefault="00120C10" w:rsidP="00120C10">
      <w:pPr>
        <w:rPr>
          <w:sz w:val="20"/>
          <w:szCs w:val="20"/>
        </w:rPr>
      </w:pPr>
    </w:p>
    <w:p w14:paraId="700368C1" w14:textId="4DD6A0D5" w:rsidR="00120C10" w:rsidRPr="00120C10" w:rsidRDefault="00120C10" w:rsidP="00120C10">
      <w:pPr>
        <w:rPr>
          <w:sz w:val="20"/>
          <w:szCs w:val="20"/>
        </w:rPr>
      </w:pPr>
    </w:p>
    <w:p w14:paraId="3DE4FACC" w14:textId="147641C6" w:rsidR="00120C10" w:rsidRPr="00120C10" w:rsidRDefault="00120C10" w:rsidP="00120C10">
      <w:pPr>
        <w:rPr>
          <w:sz w:val="20"/>
          <w:szCs w:val="20"/>
        </w:rPr>
      </w:pPr>
    </w:p>
    <w:p w14:paraId="17C5FE5B" w14:textId="21BBB018" w:rsidR="00120C10" w:rsidRPr="00120C10" w:rsidRDefault="00120C10" w:rsidP="00120C10">
      <w:pPr>
        <w:rPr>
          <w:sz w:val="20"/>
          <w:szCs w:val="20"/>
        </w:rPr>
      </w:pPr>
    </w:p>
    <w:p w14:paraId="385F43B0" w14:textId="39B48EE7" w:rsidR="00120C10" w:rsidRPr="00120C10" w:rsidRDefault="00120C10" w:rsidP="00120C10">
      <w:pPr>
        <w:rPr>
          <w:sz w:val="20"/>
          <w:szCs w:val="20"/>
        </w:rPr>
      </w:pPr>
    </w:p>
    <w:p w14:paraId="5EDB1732" w14:textId="1615CCDB" w:rsidR="00120C10" w:rsidRPr="00120C10" w:rsidRDefault="00120C10" w:rsidP="00120C10">
      <w:pPr>
        <w:rPr>
          <w:sz w:val="20"/>
          <w:szCs w:val="20"/>
        </w:rPr>
      </w:pPr>
    </w:p>
    <w:p w14:paraId="5D60B26B" w14:textId="61A989F0" w:rsidR="00120C10" w:rsidRPr="00120C10" w:rsidRDefault="00120C10" w:rsidP="00120C10">
      <w:pPr>
        <w:rPr>
          <w:sz w:val="20"/>
          <w:szCs w:val="20"/>
        </w:rPr>
      </w:pPr>
    </w:p>
    <w:p w14:paraId="401D9893" w14:textId="4A7317D1" w:rsidR="00120C10" w:rsidRPr="00120C10" w:rsidRDefault="00120C10" w:rsidP="00120C10">
      <w:pPr>
        <w:rPr>
          <w:sz w:val="20"/>
          <w:szCs w:val="20"/>
        </w:rPr>
      </w:pPr>
    </w:p>
    <w:p w14:paraId="3C6593A7" w14:textId="1FDE48A2" w:rsidR="00120C10" w:rsidRPr="00120C10" w:rsidRDefault="00120C10" w:rsidP="00120C10">
      <w:pPr>
        <w:rPr>
          <w:sz w:val="20"/>
          <w:szCs w:val="20"/>
        </w:rPr>
      </w:pPr>
    </w:p>
    <w:p w14:paraId="2D9535F6" w14:textId="5043E04E" w:rsidR="00120C10" w:rsidRPr="00120C10" w:rsidRDefault="00120C10" w:rsidP="00120C10">
      <w:pPr>
        <w:rPr>
          <w:sz w:val="20"/>
          <w:szCs w:val="20"/>
        </w:rPr>
      </w:pPr>
    </w:p>
    <w:p w14:paraId="5700E42E" w14:textId="583E9C5D" w:rsidR="00120C10" w:rsidRDefault="00120C10" w:rsidP="00120C10">
      <w:pPr>
        <w:rPr>
          <w:sz w:val="18"/>
          <w:szCs w:val="18"/>
        </w:rPr>
      </w:pPr>
    </w:p>
    <w:p w14:paraId="75018BF3" w14:textId="5762E642" w:rsidR="00120C10" w:rsidRDefault="00120C10" w:rsidP="00120C10">
      <w:pPr>
        <w:rPr>
          <w:sz w:val="18"/>
          <w:szCs w:val="18"/>
        </w:rPr>
      </w:pPr>
    </w:p>
    <w:p w14:paraId="08284AEC" w14:textId="0CCEE427" w:rsidR="00120C10" w:rsidRPr="00120C10" w:rsidRDefault="00120C10" w:rsidP="00120C10">
      <w:pPr>
        <w:tabs>
          <w:tab w:val="left" w:pos="5385"/>
        </w:tabs>
        <w:rPr>
          <w:sz w:val="20"/>
          <w:szCs w:val="20"/>
        </w:rPr>
      </w:pPr>
      <w:r>
        <w:rPr>
          <w:sz w:val="20"/>
          <w:szCs w:val="20"/>
        </w:rPr>
        <w:tab/>
      </w:r>
    </w:p>
    <w:sectPr w:rsidR="00120C10" w:rsidRPr="00120C10" w:rsidSect="00486B0B">
      <w:headerReference w:type="default" r:id="rId8"/>
      <w:footerReference w:type="default" r:id="rId9"/>
      <w:headerReference w:type="first" r:id="rId10"/>
      <w:footerReference w:type="first" r:id="rId11"/>
      <w:type w:val="continuous"/>
      <w:pgSz w:w="11920" w:h="16840"/>
      <w:pgMar w:top="1134" w:right="851" w:bottom="993"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822A6" w14:textId="77777777" w:rsidR="00A222AA" w:rsidRDefault="00A222AA">
      <w:r>
        <w:separator/>
      </w:r>
    </w:p>
  </w:endnote>
  <w:endnote w:type="continuationSeparator" w:id="0">
    <w:p w14:paraId="04AF759B" w14:textId="77777777" w:rsidR="00A222AA" w:rsidRDefault="00A22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E21A" w14:textId="23541EC5" w:rsidR="0046480A" w:rsidRPr="00DD7A89" w:rsidRDefault="00DD7A89" w:rsidP="00DD7A89">
    <w:pPr>
      <w:pStyle w:val="Footer"/>
    </w:pPr>
    <w:r w:rsidRPr="00DD7A89">
      <w:rPr>
        <w:sz w:val="20"/>
        <w:szCs w:val="20"/>
      </w:rPr>
      <w:t>TMAtz_120721_VARAM_gr588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569AC" w14:textId="12599012" w:rsidR="0046480A" w:rsidRPr="007876DB" w:rsidRDefault="0046480A">
    <w:pPr>
      <w:pStyle w:val="Footer"/>
      <w:rPr>
        <w:sz w:val="20"/>
        <w:szCs w:val="20"/>
      </w:rPr>
    </w:pPr>
    <w:r w:rsidRPr="007876DB">
      <w:rPr>
        <w:sz w:val="20"/>
        <w:szCs w:val="20"/>
      </w:rPr>
      <w:t>TMAtz_</w:t>
    </w:r>
    <w:r w:rsidR="00B93EF6">
      <w:rPr>
        <w:sz w:val="20"/>
        <w:szCs w:val="20"/>
      </w:rPr>
      <w:t>1</w:t>
    </w:r>
    <w:r w:rsidR="00614D98">
      <w:rPr>
        <w:sz w:val="20"/>
        <w:szCs w:val="20"/>
      </w:rPr>
      <w:t>2</w:t>
    </w:r>
    <w:r w:rsidR="00993A13">
      <w:rPr>
        <w:sz w:val="20"/>
        <w:szCs w:val="20"/>
      </w:rPr>
      <w:t>0</w:t>
    </w:r>
    <w:r w:rsidR="00614D98">
      <w:rPr>
        <w:sz w:val="20"/>
        <w:szCs w:val="20"/>
      </w:rPr>
      <w:t>7</w:t>
    </w:r>
    <w:r w:rsidR="00603BC1">
      <w:rPr>
        <w:sz w:val="20"/>
        <w:szCs w:val="20"/>
      </w:rPr>
      <w:t>2</w:t>
    </w:r>
    <w:r w:rsidR="00993A13">
      <w:rPr>
        <w:sz w:val="20"/>
        <w:szCs w:val="20"/>
      </w:rPr>
      <w:t>1</w:t>
    </w:r>
    <w:r w:rsidR="0002036C">
      <w:rPr>
        <w:sz w:val="20"/>
        <w:szCs w:val="20"/>
      </w:rPr>
      <w:t>_</w:t>
    </w:r>
    <w:r w:rsidR="00614D98">
      <w:rPr>
        <w:sz w:val="20"/>
        <w:szCs w:val="20"/>
      </w:rPr>
      <w:t>VARA</w:t>
    </w:r>
    <w:r w:rsidRPr="007876DB">
      <w:rPr>
        <w:sz w:val="20"/>
        <w:szCs w:val="20"/>
      </w:rPr>
      <w:t>M</w:t>
    </w:r>
    <w:r>
      <w:rPr>
        <w:sz w:val="20"/>
        <w:szCs w:val="20"/>
      </w:rPr>
      <w:t>_</w:t>
    </w:r>
    <w:r w:rsidR="00B93EF6">
      <w:rPr>
        <w:sz w:val="20"/>
        <w:szCs w:val="20"/>
      </w:rPr>
      <w:t>gr</w:t>
    </w:r>
    <w:r w:rsidR="00614D98">
      <w:rPr>
        <w:sz w:val="20"/>
        <w:szCs w:val="20"/>
      </w:rPr>
      <w:t>588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F3AF7" w14:textId="77777777" w:rsidR="00A222AA" w:rsidRDefault="00A222AA">
      <w:r>
        <w:separator/>
      </w:r>
    </w:p>
  </w:footnote>
  <w:footnote w:type="continuationSeparator" w:id="0">
    <w:p w14:paraId="23432748" w14:textId="77777777" w:rsidR="00A222AA" w:rsidRDefault="00A222AA">
      <w:r>
        <w:continuationSeparator/>
      </w:r>
    </w:p>
  </w:footnote>
  <w:footnote w:id="1">
    <w:p w14:paraId="635A53BB" w14:textId="77777777" w:rsidR="00163EBF" w:rsidRPr="00792BAE" w:rsidRDefault="00163EBF" w:rsidP="00163EBF">
      <w:pPr>
        <w:pStyle w:val="FootnoteText"/>
        <w:rPr>
          <w:rFonts w:ascii="Times New Roman" w:hAnsi="Times New Roman" w:cs="Times New Roman"/>
        </w:rPr>
      </w:pPr>
      <w:r w:rsidRPr="00792BAE">
        <w:rPr>
          <w:rStyle w:val="FootnoteReference"/>
          <w:rFonts w:ascii="Times New Roman" w:hAnsi="Times New Roman" w:cs="Times New Roman"/>
        </w:rPr>
        <w:footnoteRef/>
      </w:r>
      <w:r w:rsidRPr="00792BAE">
        <w:rPr>
          <w:rFonts w:ascii="Times New Roman" w:hAnsi="Times New Roman" w:cs="Times New Roman"/>
        </w:rPr>
        <w:t xml:space="preserve"> Saskaņā ar Maksātnespējas likuma 3. panta pirmajā daļā (pieejama: </w:t>
      </w:r>
      <w:hyperlink r:id="rId1" w:anchor="p3" w:history="1">
        <w:r w:rsidRPr="00792BAE">
          <w:rPr>
            <w:rStyle w:val="Hyperlink"/>
            <w:rFonts w:ascii="Times New Roman" w:hAnsi="Times New Roman" w:cs="Times New Roman"/>
          </w:rPr>
          <w:t>https://likumi.lv/ta/id/214590#p3</w:t>
        </w:r>
      </w:hyperlink>
      <w:r w:rsidRPr="00792BAE">
        <w:rPr>
          <w:rFonts w:ascii="Times New Roman" w:hAnsi="Times New Roman" w:cs="Times New Roman"/>
        </w:rPr>
        <w:t>) noteikto.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7E183E7" w14:textId="77777777" w:rsidR="0046480A" w:rsidRDefault="0046480A">
        <w:pPr>
          <w:pStyle w:val="Header"/>
          <w:jc w:val="center"/>
        </w:pPr>
        <w:r>
          <w:fldChar w:fldCharType="begin"/>
        </w:r>
        <w:r>
          <w:instrText>PAGE   \* MERGEFORMAT</w:instrText>
        </w:r>
        <w:r>
          <w:fldChar w:fldCharType="separate"/>
        </w:r>
        <w:r w:rsidR="004F2989">
          <w:rPr>
            <w:noProof/>
          </w:rPr>
          <w:t>2</w:t>
        </w:r>
        <w:r>
          <w:fldChar w:fldCharType="end"/>
        </w:r>
      </w:p>
    </w:sdtContent>
  </w:sdt>
  <w:p w14:paraId="57E183E8" w14:textId="77777777" w:rsidR="0046480A" w:rsidRDefault="00464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83E9" w14:textId="77777777" w:rsidR="0046480A" w:rsidRDefault="0046480A" w:rsidP="00A34ACB">
    <w:pPr>
      <w:pStyle w:val="Header"/>
    </w:pPr>
  </w:p>
  <w:p w14:paraId="57E183EA" w14:textId="77777777" w:rsidR="0046480A" w:rsidRDefault="0046480A" w:rsidP="00A34ACB">
    <w:pPr>
      <w:pStyle w:val="Header"/>
    </w:pPr>
    <w:r>
      <w:rPr>
        <w:noProof/>
        <w:lang w:eastAsia="lv-LV"/>
      </w:rPr>
      <w:drawing>
        <wp:anchor distT="0" distB="0" distL="114300" distR="114300" simplePos="0" relativeHeight="251660800" behindDoc="1" locked="0" layoutInCell="1" allowOverlap="1" wp14:anchorId="57E183FB" wp14:editId="57E183FC">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183EB" w14:textId="77777777" w:rsidR="0046480A" w:rsidRDefault="0046480A" w:rsidP="00A34ACB">
    <w:pPr>
      <w:pStyle w:val="Header"/>
    </w:pPr>
  </w:p>
  <w:p w14:paraId="57E183EC" w14:textId="77777777" w:rsidR="0046480A" w:rsidRDefault="0046480A" w:rsidP="00A34ACB">
    <w:pPr>
      <w:pStyle w:val="Header"/>
    </w:pPr>
  </w:p>
  <w:p w14:paraId="57E183ED" w14:textId="77777777" w:rsidR="0046480A" w:rsidRDefault="0046480A" w:rsidP="00A34ACB">
    <w:pPr>
      <w:pStyle w:val="Header"/>
    </w:pPr>
  </w:p>
  <w:p w14:paraId="57E183EE" w14:textId="77777777" w:rsidR="0046480A" w:rsidRDefault="0046480A" w:rsidP="00A34ACB">
    <w:pPr>
      <w:pStyle w:val="Header"/>
    </w:pPr>
  </w:p>
  <w:p w14:paraId="57E183EF" w14:textId="77777777" w:rsidR="0046480A" w:rsidRDefault="0046480A" w:rsidP="00A34ACB">
    <w:pPr>
      <w:pStyle w:val="Header"/>
    </w:pPr>
  </w:p>
  <w:p w14:paraId="57E183F0" w14:textId="77777777" w:rsidR="0046480A" w:rsidRDefault="0046480A" w:rsidP="00A34ACB">
    <w:pPr>
      <w:pStyle w:val="Header"/>
    </w:pPr>
  </w:p>
  <w:p w14:paraId="57E183F1" w14:textId="77777777" w:rsidR="0046480A" w:rsidRDefault="0046480A" w:rsidP="00A34ACB">
    <w:pPr>
      <w:pStyle w:val="Header"/>
    </w:pPr>
  </w:p>
  <w:p w14:paraId="57E183F2" w14:textId="77777777" w:rsidR="0046480A" w:rsidRDefault="0046480A" w:rsidP="00A34ACB">
    <w:pPr>
      <w:pStyle w:val="Header"/>
    </w:pPr>
  </w:p>
  <w:p w14:paraId="57E183F3" w14:textId="77777777" w:rsidR="0046480A" w:rsidRPr="00815277" w:rsidRDefault="0046480A" w:rsidP="00A34ACB">
    <w:pPr>
      <w:pStyle w:val="Header"/>
    </w:pPr>
    <w:r>
      <w:rPr>
        <w:noProof/>
        <w:lang w:eastAsia="lv-LV"/>
      </w:rPr>
      <mc:AlternateContent>
        <mc:Choice Requires="wps">
          <w:drawing>
            <wp:anchor distT="0" distB="0" distL="114300" distR="114300" simplePos="0" relativeHeight="251658752" behindDoc="1" locked="0" layoutInCell="1" allowOverlap="1" wp14:anchorId="57E183FD" wp14:editId="57E183F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8401"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E183FD"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7E18401"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e-pasts: tm.kanceleja@tm.gov.lv;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7E183FF" wp14:editId="57E1840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92E77"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7E183F4" w14:textId="77777777" w:rsidR="0046480A" w:rsidRPr="00C836FF" w:rsidRDefault="0046480A" w:rsidP="00AB4E8A">
    <w:pPr>
      <w:jc w:val="center"/>
      <w:rPr>
        <w:szCs w:val="24"/>
      </w:rPr>
    </w:pPr>
    <w:r w:rsidRPr="00C836FF">
      <w:rPr>
        <w:szCs w:val="24"/>
      </w:rPr>
      <w:t>Rīgā</w:t>
    </w:r>
  </w:p>
  <w:p w14:paraId="57E183F5" w14:textId="77777777" w:rsidR="0046480A" w:rsidRPr="00C836FF" w:rsidRDefault="0046480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6480A" w14:paraId="57E183F9" w14:textId="77777777" w:rsidTr="00AD69B9">
      <w:tc>
        <w:tcPr>
          <w:tcW w:w="1810" w:type="dxa"/>
        </w:tcPr>
        <w:p w14:paraId="57E183F6" w14:textId="77777777" w:rsidR="0046480A" w:rsidRDefault="0046480A" w:rsidP="00E11DA3">
          <w:pPr>
            <w:pStyle w:val="Header"/>
            <w:jc w:val="center"/>
            <w:rPr>
              <w:szCs w:val="24"/>
            </w:rPr>
          </w:pPr>
          <w:r>
            <w:t>15.07.2021</w:t>
          </w:r>
        </w:p>
      </w:tc>
      <w:tc>
        <w:tcPr>
          <w:tcW w:w="420" w:type="dxa"/>
          <w:tcBorders>
            <w:bottom w:val="nil"/>
          </w:tcBorders>
        </w:tcPr>
        <w:p w14:paraId="57E183F7" w14:textId="77777777" w:rsidR="0046480A" w:rsidRDefault="0046480A" w:rsidP="00E11DA3">
          <w:pPr>
            <w:pStyle w:val="Header"/>
            <w:rPr>
              <w:szCs w:val="24"/>
            </w:rPr>
          </w:pPr>
          <w:r>
            <w:rPr>
              <w:szCs w:val="24"/>
            </w:rPr>
            <w:t xml:space="preserve"> Nr.</w:t>
          </w:r>
        </w:p>
      </w:tc>
      <w:tc>
        <w:tcPr>
          <w:tcW w:w="1890" w:type="dxa"/>
        </w:tcPr>
        <w:p w14:paraId="57E183F8" w14:textId="77777777" w:rsidR="0046480A" w:rsidRDefault="0046480A" w:rsidP="00E11DA3">
          <w:pPr>
            <w:pStyle w:val="Header"/>
            <w:jc w:val="center"/>
            <w:rPr>
              <w:szCs w:val="24"/>
            </w:rPr>
          </w:pPr>
          <w:r>
            <w:t>1-9.1/796</w:t>
          </w:r>
        </w:p>
      </w:tc>
    </w:tr>
  </w:tbl>
  <w:p w14:paraId="57E183FA" w14:textId="77777777" w:rsidR="0046480A" w:rsidRPr="00C836FF" w:rsidRDefault="0046480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D33350"/>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43E483C"/>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DC8419D"/>
    <w:multiLevelType w:val="hybridMultilevel"/>
    <w:tmpl w:val="5700EFA0"/>
    <w:lvl w:ilvl="0" w:tplc="61849D18">
      <w:start w:val="1"/>
      <w:numFmt w:val="decimal"/>
      <w:lvlText w:val="%1."/>
      <w:lvlJc w:val="left"/>
      <w:pPr>
        <w:ind w:left="1080" w:hanging="360"/>
      </w:pPr>
      <w:rPr>
        <w:rFonts w:ascii="Times New Roman" w:eastAsia="Times New Roman" w:hAnsi="Times New Roman" w:cs="Times New Roman" w:hint="default"/>
        <w:sz w:val="26"/>
        <w:szCs w:val="2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D37AD0"/>
    <w:multiLevelType w:val="hybridMultilevel"/>
    <w:tmpl w:val="2D1E355C"/>
    <w:lvl w:ilvl="0" w:tplc="99B89AB2">
      <w:start w:val="1"/>
      <w:numFmt w:val="decimal"/>
      <w:lvlText w:val="%1."/>
      <w:lvlJc w:val="left"/>
      <w:pPr>
        <w:ind w:left="1720" w:hanging="100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A1C03C7"/>
    <w:multiLevelType w:val="hybridMultilevel"/>
    <w:tmpl w:val="9AC64638"/>
    <w:lvl w:ilvl="0" w:tplc="45D0BC4A">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DD43D7D"/>
    <w:multiLevelType w:val="hybridMultilevel"/>
    <w:tmpl w:val="293AD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765C0B"/>
    <w:multiLevelType w:val="hybridMultilevel"/>
    <w:tmpl w:val="C0B6BA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9" w15:restartNumberingAfterBreak="0">
    <w:nsid w:val="500B032C"/>
    <w:multiLevelType w:val="hybridMultilevel"/>
    <w:tmpl w:val="DBCE250C"/>
    <w:lvl w:ilvl="0" w:tplc="BEBCD242">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D2403B"/>
    <w:multiLevelType w:val="hybridMultilevel"/>
    <w:tmpl w:val="52BED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332F2A"/>
    <w:multiLevelType w:val="hybridMultilevel"/>
    <w:tmpl w:val="797CF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A61992"/>
    <w:multiLevelType w:val="multilevel"/>
    <w:tmpl w:val="821A9C8A"/>
    <w:lvl w:ilvl="0">
      <w:start w:val="1"/>
      <w:numFmt w:val="decimal"/>
      <w:lvlText w:val="%1."/>
      <w:lvlJc w:val="left"/>
      <w:pPr>
        <w:ind w:left="480" w:hanging="480"/>
      </w:pPr>
      <w:rPr>
        <w:rFonts w:hint="default"/>
      </w:rPr>
    </w:lvl>
    <w:lvl w:ilvl="1">
      <w:start w:val="1"/>
      <w:numFmt w:val="decimal"/>
      <w:lvlText w:val="%1.%2."/>
      <w:lvlJc w:val="left"/>
      <w:pPr>
        <w:ind w:left="906" w:hanging="480"/>
      </w:pPr>
      <w:rPr>
        <w:rFonts w:ascii="Times New Roman" w:hAnsi="Times New Roman" w:cs="Times New Roman" w:hint="default"/>
        <w:sz w:val="28"/>
        <w:szCs w:val="28"/>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23" w15:restartNumberingAfterBreak="0">
    <w:nsid w:val="63921B91"/>
    <w:multiLevelType w:val="hybridMultilevel"/>
    <w:tmpl w:val="0816AE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D07513F"/>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7"/>
  </w:num>
  <w:num w:numId="14">
    <w:abstractNumId w:val="20"/>
  </w:num>
  <w:num w:numId="15">
    <w:abstractNumId w:val="18"/>
  </w:num>
  <w:num w:numId="16">
    <w:abstractNumId w:val="24"/>
  </w:num>
  <w:num w:numId="17">
    <w:abstractNumId w:val="16"/>
  </w:num>
  <w:num w:numId="18">
    <w:abstractNumId w:val="14"/>
  </w:num>
  <w:num w:numId="19">
    <w:abstractNumId w:val="22"/>
  </w:num>
  <w:num w:numId="20">
    <w:abstractNumId w:val="23"/>
  </w:num>
  <w:num w:numId="21">
    <w:abstractNumId w:val="11"/>
  </w:num>
  <w:num w:numId="22">
    <w:abstractNumId w:val="21"/>
  </w:num>
  <w:num w:numId="23">
    <w:abstractNumId w:val="12"/>
  </w:num>
  <w:num w:numId="24">
    <w:abstractNumId w:val="1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1474"/>
    <w:rsid w:val="00006384"/>
    <w:rsid w:val="00007A9C"/>
    <w:rsid w:val="000106EE"/>
    <w:rsid w:val="00011B2C"/>
    <w:rsid w:val="00014824"/>
    <w:rsid w:val="0001537F"/>
    <w:rsid w:val="0002036C"/>
    <w:rsid w:val="00020F29"/>
    <w:rsid w:val="00023679"/>
    <w:rsid w:val="0002384A"/>
    <w:rsid w:val="00026AD8"/>
    <w:rsid w:val="00027974"/>
    <w:rsid w:val="00030349"/>
    <w:rsid w:val="000343B1"/>
    <w:rsid w:val="000364D8"/>
    <w:rsid w:val="00045269"/>
    <w:rsid w:val="000469AF"/>
    <w:rsid w:val="00051A89"/>
    <w:rsid w:val="0005350C"/>
    <w:rsid w:val="00056BE2"/>
    <w:rsid w:val="000619C7"/>
    <w:rsid w:val="00061FF4"/>
    <w:rsid w:val="000626BB"/>
    <w:rsid w:val="00065F46"/>
    <w:rsid w:val="00066A36"/>
    <w:rsid w:val="0007182B"/>
    <w:rsid w:val="00072C5F"/>
    <w:rsid w:val="000761C7"/>
    <w:rsid w:val="0008722B"/>
    <w:rsid w:val="000873E2"/>
    <w:rsid w:val="00090BE7"/>
    <w:rsid w:val="00091ABD"/>
    <w:rsid w:val="00093900"/>
    <w:rsid w:val="000A0CC3"/>
    <w:rsid w:val="000A33B1"/>
    <w:rsid w:val="000A55EA"/>
    <w:rsid w:val="000B1B47"/>
    <w:rsid w:val="000B3163"/>
    <w:rsid w:val="000B3B0E"/>
    <w:rsid w:val="000B473B"/>
    <w:rsid w:val="000B49C8"/>
    <w:rsid w:val="000B603E"/>
    <w:rsid w:val="000B615D"/>
    <w:rsid w:val="000B6BF3"/>
    <w:rsid w:val="000C04A7"/>
    <w:rsid w:val="000C48B1"/>
    <w:rsid w:val="000C4D4F"/>
    <w:rsid w:val="000D3DDC"/>
    <w:rsid w:val="000D5EA2"/>
    <w:rsid w:val="000E13AE"/>
    <w:rsid w:val="000E1508"/>
    <w:rsid w:val="000E5F8A"/>
    <w:rsid w:val="000E79AF"/>
    <w:rsid w:val="000E7E0A"/>
    <w:rsid w:val="000E7F03"/>
    <w:rsid w:val="000F0E42"/>
    <w:rsid w:val="000F153A"/>
    <w:rsid w:val="000F1BB4"/>
    <w:rsid w:val="000F35EC"/>
    <w:rsid w:val="000F739C"/>
    <w:rsid w:val="00101A28"/>
    <w:rsid w:val="001033ED"/>
    <w:rsid w:val="00104803"/>
    <w:rsid w:val="00106B8D"/>
    <w:rsid w:val="00110973"/>
    <w:rsid w:val="0011199F"/>
    <w:rsid w:val="00113C9F"/>
    <w:rsid w:val="001170A9"/>
    <w:rsid w:val="001170D4"/>
    <w:rsid w:val="00120C10"/>
    <w:rsid w:val="00124173"/>
    <w:rsid w:val="001243C0"/>
    <w:rsid w:val="00125D2D"/>
    <w:rsid w:val="001317DF"/>
    <w:rsid w:val="00133B2F"/>
    <w:rsid w:val="00133F33"/>
    <w:rsid w:val="001343A2"/>
    <w:rsid w:val="0013765C"/>
    <w:rsid w:val="001418CF"/>
    <w:rsid w:val="00144E1C"/>
    <w:rsid w:val="00156D83"/>
    <w:rsid w:val="0015794D"/>
    <w:rsid w:val="00163290"/>
    <w:rsid w:val="00163A74"/>
    <w:rsid w:val="00163EBF"/>
    <w:rsid w:val="00164310"/>
    <w:rsid w:val="00165C77"/>
    <w:rsid w:val="00170A53"/>
    <w:rsid w:val="001714F5"/>
    <w:rsid w:val="00181822"/>
    <w:rsid w:val="00183094"/>
    <w:rsid w:val="00184361"/>
    <w:rsid w:val="00185807"/>
    <w:rsid w:val="00185813"/>
    <w:rsid w:val="00187612"/>
    <w:rsid w:val="0019006C"/>
    <w:rsid w:val="00191B57"/>
    <w:rsid w:val="00191BFC"/>
    <w:rsid w:val="00195BD5"/>
    <w:rsid w:val="001964BB"/>
    <w:rsid w:val="00196A52"/>
    <w:rsid w:val="001A03D4"/>
    <w:rsid w:val="001A2313"/>
    <w:rsid w:val="001A314C"/>
    <w:rsid w:val="001A5CB5"/>
    <w:rsid w:val="001A7FB7"/>
    <w:rsid w:val="001B0B2A"/>
    <w:rsid w:val="001B135A"/>
    <w:rsid w:val="001B63DE"/>
    <w:rsid w:val="001C2450"/>
    <w:rsid w:val="001D155E"/>
    <w:rsid w:val="001D5D20"/>
    <w:rsid w:val="001E2213"/>
    <w:rsid w:val="001E5E96"/>
    <w:rsid w:val="001E5F62"/>
    <w:rsid w:val="001F10E2"/>
    <w:rsid w:val="001F125F"/>
    <w:rsid w:val="002027CD"/>
    <w:rsid w:val="00203BDE"/>
    <w:rsid w:val="00210581"/>
    <w:rsid w:val="002123B1"/>
    <w:rsid w:val="0021331E"/>
    <w:rsid w:val="00213AD0"/>
    <w:rsid w:val="00214C12"/>
    <w:rsid w:val="00216A72"/>
    <w:rsid w:val="00217C36"/>
    <w:rsid w:val="00225A96"/>
    <w:rsid w:val="00227708"/>
    <w:rsid w:val="00227A19"/>
    <w:rsid w:val="00230B1D"/>
    <w:rsid w:val="00235DBC"/>
    <w:rsid w:val="00241454"/>
    <w:rsid w:val="0025049B"/>
    <w:rsid w:val="002509D1"/>
    <w:rsid w:val="00257F1A"/>
    <w:rsid w:val="00257F3B"/>
    <w:rsid w:val="00272406"/>
    <w:rsid w:val="0027442E"/>
    <w:rsid w:val="00275B9E"/>
    <w:rsid w:val="002828EC"/>
    <w:rsid w:val="00283DC5"/>
    <w:rsid w:val="00287D99"/>
    <w:rsid w:val="00294973"/>
    <w:rsid w:val="00295EE6"/>
    <w:rsid w:val="002A0C96"/>
    <w:rsid w:val="002A12A8"/>
    <w:rsid w:val="002A1529"/>
    <w:rsid w:val="002A184D"/>
    <w:rsid w:val="002A1857"/>
    <w:rsid w:val="002A399C"/>
    <w:rsid w:val="002A5512"/>
    <w:rsid w:val="002A6F44"/>
    <w:rsid w:val="002B3077"/>
    <w:rsid w:val="002B5042"/>
    <w:rsid w:val="002B5051"/>
    <w:rsid w:val="002B6D6B"/>
    <w:rsid w:val="002B6D9C"/>
    <w:rsid w:val="002C0C0E"/>
    <w:rsid w:val="002C12D8"/>
    <w:rsid w:val="002C2A42"/>
    <w:rsid w:val="002C41D3"/>
    <w:rsid w:val="002C7392"/>
    <w:rsid w:val="002C7CEF"/>
    <w:rsid w:val="002D0196"/>
    <w:rsid w:val="002D32C5"/>
    <w:rsid w:val="002D4FEC"/>
    <w:rsid w:val="002D5C5E"/>
    <w:rsid w:val="002E1474"/>
    <w:rsid w:val="002E2E27"/>
    <w:rsid w:val="002E3379"/>
    <w:rsid w:val="002E36CC"/>
    <w:rsid w:val="002E3DE7"/>
    <w:rsid w:val="002E67FC"/>
    <w:rsid w:val="002F1A41"/>
    <w:rsid w:val="002F2A54"/>
    <w:rsid w:val="002F364F"/>
    <w:rsid w:val="002F3689"/>
    <w:rsid w:val="002F7D98"/>
    <w:rsid w:val="00302023"/>
    <w:rsid w:val="003033C9"/>
    <w:rsid w:val="00305199"/>
    <w:rsid w:val="00306AD5"/>
    <w:rsid w:val="00307A56"/>
    <w:rsid w:val="00310E8C"/>
    <w:rsid w:val="003144F8"/>
    <w:rsid w:val="00324E3A"/>
    <w:rsid w:val="00324FA6"/>
    <w:rsid w:val="00325251"/>
    <w:rsid w:val="00330A78"/>
    <w:rsid w:val="00333F97"/>
    <w:rsid w:val="00334601"/>
    <w:rsid w:val="00335032"/>
    <w:rsid w:val="00335BFE"/>
    <w:rsid w:val="00340162"/>
    <w:rsid w:val="0034065C"/>
    <w:rsid w:val="003410A1"/>
    <w:rsid w:val="003432B5"/>
    <w:rsid w:val="00350A77"/>
    <w:rsid w:val="003516DF"/>
    <w:rsid w:val="00351ABE"/>
    <w:rsid w:val="00361680"/>
    <w:rsid w:val="0036389A"/>
    <w:rsid w:val="00363EF6"/>
    <w:rsid w:val="00366F10"/>
    <w:rsid w:val="00373C69"/>
    <w:rsid w:val="00375EF1"/>
    <w:rsid w:val="003762A0"/>
    <w:rsid w:val="00380D5C"/>
    <w:rsid w:val="00382D3D"/>
    <w:rsid w:val="00386123"/>
    <w:rsid w:val="003912D8"/>
    <w:rsid w:val="00391C35"/>
    <w:rsid w:val="003957FA"/>
    <w:rsid w:val="00395CAC"/>
    <w:rsid w:val="00396367"/>
    <w:rsid w:val="0039782F"/>
    <w:rsid w:val="003A011A"/>
    <w:rsid w:val="003A1936"/>
    <w:rsid w:val="003B04F2"/>
    <w:rsid w:val="003C3BDC"/>
    <w:rsid w:val="003C7BCC"/>
    <w:rsid w:val="003D317C"/>
    <w:rsid w:val="003D6D01"/>
    <w:rsid w:val="003E054C"/>
    <w:rsid w:val="003E180C"/>
    <w:rsid w:val="003E6EE0"/>
    <w:rsid w:val="003F0389"/>
    <w:rsid w:val="003F1806"/>
    <w:rsid w:val="003F319A"/>
    <w:rsid w:val="00400DC6"/>
    <w:rsid w:val="0040346A"/>
    <w:rsid w:val="00403BAE"/>
    <w:rsid w:val="00407D72"/>
    <w:rsid w:val="00410A63"/>
    <w:rsid w:val="0041427D"/>
    <w:rsid w:val="0041442D"/>
    <w:rsid w:val="00415B87"/>
    <w:rsid w:val="004202A5"/>
    <w:rsid w:val="00422129"/>
    <w:rsid w:val="00424A10"/>
    <w:rsid w:val="00430877"/>
    <w:rsid w:val="00431721"/>
    <w:rsid w:val="00431BBB"/>
    <w:rsid w:val="00434A69"/>
    <w:rsid w:val="00436098"/>
    <w:rsid w:val="00440FCB"/>
    <w:rsid w:val="00441DFE"/>
    <w:rsid w:val="00441F52"/>
    <w:rsid w:val="004420C5"/>
    <w:rsid w:val="00442F27"/>
    <w:rsid w:val="004448D1"/>
    <w:rsid w:val="00452CCE"/>
    <w:rsid w:val="00455FC8"/>
    <w:rsid w:val="00456A0E"/>
    <w:rsid w:val="00460770"/>
    <w:rsid w:val="004628F2"/>
    <w:rsid w:val="0046480A"/>
    <w:rsid w:val="00464CB2"/>
    <w:rsid w:val="00464D4D"/>
    <w:rsid w:val="00470CBF"/>
    <w:rsid w:val="00471811"/>
    <w:rsid w:val="00483195"/>
    <w:rsid w:val="004842D9"/>
    <w:rsid w:val="004859E0"/>
    <w:rsid w:val="00486B0B"/>
    <w:rsid w:val="004901BD"/>
    <w:rsid w:val="00493308"/>
    <w:rsid w:val="00495122"/>
    <w:rsid w:val="004954CB"/>
    <w:rsid w:val="004961EB"/>
    <w:rsid w:val="004A2527"/>
    <w:rsid w:val="004A5577"/>
    <w:rsid w:val="004A713C"/>
    <w:rsid w:val="004B2A4F"/>
    <w:rsid w:val="004B47D7"/>
    <w:rsid w:val="004B48CD"/>
    <w:rsid w:val="004B492A"/>
    <w:rsid w:val="004B615A"/>
    <w:rsid w:val="004C0574"/>
    <w:rsid w:val="004C285E"/>
    <w:rsid w:val="004C3F8A"/>
    <w:rsid w:val="004C4CF6"/>
    <w:rsid w:val="004C54BD"/>
    <w:rsid w:val="004C60DC"/>
    <w:rsid w:val="004D080F"/>
    <w:rsid w:val="004D0D84"/>
    <w:rsid w:val="004D0DE7"/>
    <w:rsid w:val="004D19A1"/>
    <w:rsid w:val="004D21E4"/>
    <w:rsid w:val="004D31D2"/>
    <w:rsid w:val="004D5198"/>
    <w:rsid w:val="004D5311"/>
    <w:rsid w:val="004D60F6"/>
    <w:rsid w:val="004E05DB"/>
    <w:rsid w:val="004E290A"/>
    <w:rsid w:val="004E365E"/>
    <w:rsid w:val="004E4EFE"/>
    <w:rsid w:val="004F014E"/>
    <w:rsid w:val="004F0E23"/>
    <w:rsid w:val="004F26E1"/>
    <w:rsid w:val="004F2989"/>
    <w:rsid w:val="004F60D2"/>
    <w:rsid w:val="00500364"/>
    <w:rsid w:val="00501C83"/>
    <w:rsid w:val="005043DA"/>
    <w:rsid w:val="00507046"/>
    <w:rsid w:val="00507A60"/>
    <w:rsid w:val="00507FEC"/>
    <w:rsid w:val="00511D09"/>
    <w:rsid w:val="0051293C"/>
    <w:rsid w:val="00514F93"/>
    <w:rsid w:val="00515639"/>
    <w:rsid w:val="00523DBD"/>
    <w:rsid w:val="00524858"/>
    <w:rsid w:val="005271E4"/>
    <w:rsid w:val="005348DD"/>
    <w:rsid w:val="00535564"/>
    <w:rsid w:val="00535792"/>
    <w:rsid w:val="00536914"/>
    <w:rsid w:val="00537939"/>
    <w:rsid w:val="00537D69"/>
    <w:rsid w:val="005416C7"/>
    <w:rsid w:val="005441DE"/>
    <w:rsid w:val="00550EFB"/>
    <w:rsid w:val="005521F5"/>
    <w:rsid w:val="00553B2D"/>
    <w:rsid w:val="00561F27"/>
    <w:rsid w:val="00567173"/>
    <w:rsid w:val="0057094D"/>
    <w:rsid w:val="00571EC3"/>
    <w:rsid w:val="0057358E"/>
    <w:rsid w:val="00581BE7"/>
    <w:rsid w:val="00591604"/>
    <w:rsid w:val="005924D8"/>
    <w:rsid w:val="005929F1"/>
    <w:rsid w:val="005930E7"/>
    <w:rsid w:val="00595B52"/>
    <w:rsid w:val="00596CE4"/>
    <w:rsid w:val="005A5A19"/>
    <w:rsid w:val="005A7DC2"/>
    <w:rsid w:val="005B1115"/>
    <w:rsid w:val="005B1BEA"/>
    <w:rsid w:val="005C06FC"/>
    <w:rsid w:val="005C1179"/>
    <w:rsid w:val="005C2B10"/>
    <w:rsid w:val="005C3AA0"/>
    <w:rsid w:val="005C404E"/>
    <w:rsid w:val="005C4AEE"/>
    <w:rsid w:val="005D1F25"/>
    <w:rsid w:val="005D3F9F"/>
    <w:rsid w:val="005E1AD5"/>
    <w:rsid w:val="005E2E27"/>
    <w:rsid w:val="005E3DA9"/>
    <w:rsid w:val="005E46D1"/>
    <w:rsid w:val="005E672B"/>
    <w:rsid w:val="005F0A3E"/>
    <w:rsid w:val="005F1682"/>
    <w:rsid w:val="005F16DD"/>
    <w:rsid w:val="005F7299"/>
    <w:rsid w:val="005F7AA3"/>
    <w:rsid w:val="00603BC1"/>
    <w:rsid w:val="006069FE"/>
    <w:rsid w:val="0061180A"/>
    <w:rsid w:val="00614D98"/>
    <w:rsid w:val="0061598F"/>
    <w:rsid w:val="00616F7F"/>
    <w:rsid w:val="0062218F"/>
    <w:rsid w:val="0062316C"/>
    <w:rsid w:val="00626EE9"/>
    <w:rsid w:val="00627EBD"/>
    <w:rsid w:val="0063284C"/>
    <w:rsid w:val="00637DEA"/>
    <w:rsid w:val="00642137"/>
    <w:rsid w:val="00645D45"/>
    <w:rsid w:val="006546C3"/>
    <w:rsid w:val="00660390"/>
    <w:rsid w:val="00663C3A"/>
    <w:rsid w:val="00664B79"/>
    <w:rsid w:val="006702B5"/>
    <w:rsid w:val="00673446"/>
    <w:rsid w:val="00675F8D"/>
    <w:rsid w:val="006821A7"/>
    <w:rsid w:val="00682255"/>
    <w:rsid w:val="00686868"/>
    <w:rsid w:val="00687E6B"/>
    <w:rsid w:val="00691888"/>
    <w:rsid w:val="006930EA"/>
    <w:rsid w:val="00693110"/>
    <w:rsid w:val="00693634"/>
    <w:rsid w:val="0069370F"/>
    <w:rsid w:val="006A1691"/>
    <w:rsid w:val="006A1913"/>
    <w:rsid w:val="006A2869"/>
    <w:rsid w:val="006A39E0"/>
    <w:rsid w:val="006A3DF4"/>
    <w:rsid w:val="006A61BE"/>
    <w:rsid w:val="006B0237"/>
    <w:rsid w:val="006B08D7"/>
    <w:rsid w:val="006B09B4"/>
    <w:rsid w:val="006B1B02"/>
    <w:rsid w:val="006B3635"/>
    <w:rsid w:val="006B7E25"/>
    <w:rsid w:val="006C1639"/>
    <w:rsid w:val="006C33DF"/>
    <w:rsid w:val="006C6018"/>
    <w:rsid w:val="006D0A75"/>
    <w:rsid w:val="006D2D33"/>
    <w:rsid w:val="006D3316"/>
    <w:rsid w:val="006D624D"/>
    <w:rsid w:val="006E1850"/>
    <w:rsid w:val="006E4312"/>
    <w:rsid w:val="006E6B73"/>
    <w:rsid w:val="006F36E0"/>
    <w:rsid w:val="006F4A25"/>
    <w:rsid w:val="006F6D9E"/>
    <w:rsid w:val="00701FC4"/>
    <w:rsid w:val="0070313B"/>
    <w:rsid w:val="00704F12"/>
    <w:rsid w:val="00705722"/>
    <w:rsid w:val="007072BA"/>
    <w:rsid w:val="007117A7"/>
    <w:rsid w:val="00712489"/>
    <w:rsid w:val="00712E15"/>
    <w:rsid w:val="00713362"/>
    <w:rsid w:val="00713490"/>
    <w:rsid w:val="007152D9"/>
    <w:rsid w:val="007165DA"/>
    <w:rsid w:val="00716C5D"/>
    <w:rsid w:val="00717E1C"/>
    <w:rsid w:val="00724680"/>
    <w:rsid w:val="00725047"/>
    <w:rsid w:val="00726C96"/>
    <w:rsid w:val="00726E06"/>
    <w:rsid w:val="0073006D"/>
    <w:rsid w:val="007318EE"/>
    <w:rsid w:val="00733CC1"/>
    <w:rsid w:val="007377FE"/>
    <w:rsid w:val="007407A0"/>
    <w:rsid w:val="007411D8"/>
    <w:rsid w:val="00746AF2"/>
    <w:rsid w:val="00747BF4"/>
    <w:rsid w:val="00747CCB"/>
    <w:rsid w:val="007512A5"/>
    <w:rsid w:val="00762790"/>
    <w:rsid w:val="00764B56"/>
    <w:rsid w:val="007704BD"/>
    <w:rsid w:val="00772571"/>
    <w:rsid w:val="0077462D"/>
    <w:rsid w:val="00777A59"/>
    <w:rsid w:val="00777C86"/>
    <w:rsid w:val="00784E14"/>
    <w:rsid w:val="007868AE"/>
    <w:rsid w:val="007876DB"/>
    <w:rsid w:val="00791AE9"/>
    <w:rsid w:val="00791F0F"/>
    <w:rsid w:val="00792BAE"/>
    <w:rsid w:val="00795D92"/>
    <w:rsid w:val="00797E34"/>
    <w:rsid w:val="00797F41"/>
    <w:rsid w:val="007A44AC"/>
    <w:rsid w:val="007A4F76"/>
    <w:rsid w:val="007A6E53"/>
    <w:rsid w:val="007A795A"/>
    <w:rsid w:val="007B3465"/>
    <w:rsid w:val="007B3740"/>
    <w:rsid w:val="007B3BA5"/>
    <w:rsid w:val="007B4642"/>
    <w:rsid w:val="007B48EC"/>
    <w:rsid w:val="007B6937"/>
    <w:rsid w:val="007B7F71"/>
    <w:rsid w:val="007C1564"/>
    <w:rsid w:val="007C2720"/>
    <w:rsid w:val="007C2B8E"/>
    <w:rsid w:val="007C39F3"/>
    <w:rsid w:val="007C53D8"/>
    <w:rsid w:val="007C587A"/>
    <w:rsid w:val="007C7D41"/>
    <w:rsid w:val="007D0EFB"/>
    <w:rsid w:val="007D11D6"/>
    <w:rsid w:val="007D1603"/>
    <w:rsid w:val="007E0D0E"/>
    <w:rsid w:val="007E2B54"/>
    <w:rsid w:val="007E304F"/>
    <w:rsid w:val="007E4D1F"/>
    <w:rsid w:val="007E7494"/>
    <w:rsid w:val="007F034A"/>
    <w:rsid w:val="007F10A5"/>
    <w:rsid w:val="007F5779"/>
    <w:rsid w:val="00800E2A"/>
    <w:rsid w:val="00811D42"/>
    <w:rsid w:val="00815277"/>
    <w:rsid w:val="00816499"/>
    <w:rsid w:val="008207E5"/>
    <w:rsid w:val="00821E71"/>
    <w:rsid w:val="00823E06"/>
    <w:rsid w:val="00824191"/>
    <w:rsid w:val="00830970"/>
    <w:rsid w:val="00830B56"/>
    <w:rsid w:val="00834275"/>
    <w:rsid w:val="00834C3E"/>
    <w:rsid w:val="00841591"/>
    <w:rsid w:val="0084283E"/>
    <w:rsid w:val="00843461"/>
    <w:rsid w:val="0084411C"/>
    <w:rsid w:val="00854098"/>
    <w:rsid w:val="0086018A"/>
    <w:rsid w:val="008626A4"/>
    <w:rsid w:val="00865CA9"/>
    <w:rsid w:val="00871188"/>
    <w:rsid w:val="0087445A"/>
    <w:rsid w:val="0087450D"/>
    <w:rsid w:val="008749F1"/>
    <w:rsid w:val="00876834"/>
    <w:rsid w:val="00876C21"/>
    <w:rsid w:val="00880CFC"/>
    <w:rsid w:val="00883533"/>
    <w:rsid w:val="00883DBE"/>
    <w:rsid w:val="00884724"/>
    <w:rsid w:val="008857B4"/>
    <w:rsid w:val="008937A3"/>
    <w:rsid w:val="00895102"/>
    <w:rsid w:val="00896D11"/>
    <w:rsid w:val="00897F29"/>
    <w:rsid w:val="008A07B5"/>
    <w:rsid w:val="008A1086"/>
    <w:rsid w:val="008A44F3"/>
    <w:rsid w:val="008A679D"/>
    <w:rsid w:val="008B4B5B"/>
    <w:rsid w:val="008B6D0B"/>
    <w:rsid w:val="008C5D56"/>
    <w:rsid w:val="008C7A9B"/>
    <w:rsid w:val="008D1838"/>
    <w:rsid w:val="008D2937"/>
    <w:rsid w:val="008E3CED"/>
    <w:rsid w:val="008F0579"/>
    <w:rsid w:val="008F4D40"/>
    <w:rsid w:val="008F6322"/>
    <w:rsid w:val="00901379"/>
    <w:rsid w:val="009020E7"/>
    <w:rsid w:val="00906EE0"/>
    <w:rsid w:val="00910516"/>
    <w:rsid w:val="00912E89"/>
    <w:rsid w:val="00913142"/>
    <w:rsid w:val="00914C5A"/>
    <w:rsid w:val="00915140"/>
    <w:rsid w:val="00915B37"/>
    <w:rsid w:val="00916481"/>
    <w:rsid w:val="009237BB"/>
    <w:rsid w:val="009241DD"/>
    <w:rsid w:val="00924CD8"/>
    <w:rsid w:val="0093281F"/>
    <w:rsid w:val="00935AD0"/>
    <w:rsid w:val="0093766D"/>
    <w:rsid w:val="009416DA"/>
    <w:rsid w:val="00947433"/>
    <w:rsid w:val="00947650"/>
    <w:rsid w:val="00951D05"/>
    <w:rsid w:val="0095246A"/>
    <w:rsid w:val="00954D5A"/>
    <w:rsid w:val="00954DA9"/>
    <w:rsid w:val="00962534"/>
    <w:rsid w:val="0096342D"/>
    <w:rsid w:val="0096357B"/>
    <w:rsid w:val="00963A60"/>
    <w:rsid w:val="00964E0B"/>
    <w:rsid w:val="00965E8B"/>
    <w:rsid w:val="009679CE"/>
    <w:rsid w:val="0097109F"/>
    <w:rsid w:val="009711D8"/>
    <w:rsid w:val="00971457"/>
    <w:rsid w:val="009731C6"/>
    <w:rsid w:val="00975E92"/>
    <w:rsid w:val="00983487"/>
    <w:rsid w:val="009850CA"/>
    <w:rsid w:val="00986B07"/>
    <w:rsid w:val="009879D3"/>
    <w:rsid w:val="0099158B"/>
    <w:rsid w:val="0099387A"/>
    <w:rsid w:val="00993A13"/>
    <w:rsid w:val="009A18F2"/>
    <w:rsid w:val="009A348F"/>
    <w:rsid w:val="009A4FE9"/>
    <w:rsid w:val="009A5BBD"/>
    <w:rsid w:val="009B0815"/>
    <w:rsid w:val="009B5654"/>
    <w:rsid w:val="009B5C1E"/>
    <w:rsid w:val="009C3C4E"/>
    <w:rsid w:val="009C41EA"/>
    <w:rsid w:val="009C4C79"/>
    <w:rsid w:val="009C6511"/>
    <w:rsid w:val="009C7E63"/>
    <w:rsid w:val="009D28BB"/>
    <w:rsid w:val="009D36E2"/>
    <w:rsid w:val="009D3EC4"/>
    <w:rsid w:val="009D5A44"/>
    <w:rsid w:val="009D6B6A"/>
    <w:rsid w:val="009E0844"/>
    <w:rsid w:val="009E57B3"/>
    <w:rsid w:val="009E7069"/>
    <w:rsid w:val="009E7D62"/>
    <w:rsid w:val="009F462E"/>
    <w:rsid w:val="009F51C9"/>
    <w:rsid w:val="00A00590"/>
    <w:rsid w:val="00A0092B"/>
    <w:rsid w:val="00A01BFD"/>
    <w:rsid w:val="00A03970"/>
    <w:rsid w:val="00A039F0"/>
    <w:rsid w:val="00A04507"/>
    <w:rsid w:val="00A054B1"/>
    <w:rsid w:val="00A11296"/>
    <w:rsid w:val="00A125C5"/>
    <w:rsid w:val="00A14758"/>
    <w:rsid w:val="00A173AA"/>
    <w:rsid w:val="00A21151"/>
    <w:rsid w:val="00A21627"/>
    <w:rsid w:val="00A222AA"/>
    <w:rsid w:val="00A24515"/>
    <w:rsid w:val="00A254D9"/>
    <w:rsid w:val="00A27951"/>
    <w:rsid w:val="00A34ACB"/>
    <w:rsid w:val="00A3589F"/>
    <w:rsid w:val="00A35A34"/>
    <w:rsid w:val="00A420EB"/>
    <w:rsid w:val="00A42A68"/>
    <w:rsid w:val="00A46492"/>
    <w:rsid w:val="00A46601"/>
    <w:rsid w:val="00A478CA"/>
    <w:rsid w:val="00A529E9"/>
    <w:rsid w:val="00A540EC"/>
    <w:rsid w:val="00A55F5F"/>
    <w:rsid w:val="00A611C1"/>
    <w:rsid w:val="00A61D6C"/>
    <w:rsid w:val="00A62999"/>
    <w:rsid w:val="00A62FCA"/>
    <w:rsid w:val="00A712A4"/>
    <w:rsid w:val="00A7615C"/>
    <w:rsid w:val="00A77D75"/>
    <w:rsid w:val="00A8144E"/>
    <w:rsid w:val="00A823B5"/>
    <w:rsid w:val="00A872E9"/>
    <w:rsid w:val="00A90CF7"/>
    <w:rsid w:val="00A92BD2"/>
    <w:rsid w:val="00A93B54"/>
    <w:rsid w:val="00A93F4D"/>
    <w:rsid w:val="00A944E2"/>
    <w:rsid w:val="00A964AC"/>
    <w:rsid w:val="00A964EE"/>
    <w:rsid w:val="00A975BB"/>
    <w:rsid w:val="00AA2233"/>
    <w:rsid w:val="00AA268E"/>
    <w:rsid w:val="00AA59EF"/>
    <w:rsid w:val="00AA5E86"/>
    <w:rsid w:val="00AB0B42"/>
    <w:rsid w:val="00AB1485"/>
    <w:rsid w:val="00AB2798"/>
    <w:rsid w:val="00AB4E8A"/>
    <w:rsid w:val="00AB7795"/>
    <w:rsid w:val="00AC02BD"/>
    <w:rsid w:val="00AC270F"/>
    <w:rsid w:val="00AC3C78"/>
    <w:rsid w:val="00AD0547"/>
    <w:rsid w:val="00AD32F6"/>
    <w:rsid w:val="00AD5C98"/>
    <w:rsid w:val="00AD69B9"/>
    <w:rsid w:val="00AD6F79"/>
    <w:rsid w:val="00AE4113"/>
    <w:rsid w:val="00AE5C2D"/>
    <w:rsid w:val="00AF10A5"/>
    <w:rsid w:val="00AF2CBC"/>
    <w:rsid w:val="00AF35B8"/>
    <w:rsid w:val="00AF7DEA"/>
    <w:rsid w:val="00B0214B"/>
    <w:rsid w:val="00B05659"/>
    <w:rsid w:val="00B05CAD"/>
    <w:rsid w:val="00B06DFD"/>
    <w:rsid w:val="00B10404"/>
    <w:rsid w:val="00B1098B"/>
    <w:rsid w:val="00B10D3E"/>
    <w:rsid w:val="00B11A40"/>
    <w:rsid w:val="00B13949"/>
    <w:rsid w:val="00B14E61"/>
    <w:rsid w:val="00B1532E"/>
    <w:rsid w:val="00B15A43"/>
    <w:rsid w:val="00B201E4"/>
    <w:rsid w:val="00B22B05"/>
    <w:rsid w:val="00B31336"/>
    <w:rsid w:val="00B314BE"/>
    <w:rsid w:val="00B31A1E"/>
    <w:rsid w:val="00B31E09"/>
    <w:rsid w:val="00B31F24"/>
    <w:rsid w:val="00B347C2"/>
    <w:rsid w:val="00B366E4"/>
    <w:rsid w:val="00B463EB"/>
    <w:rsid w:val="00B520E0"/>
    <w:rsid w:val="00B53251"/>
    <w:rsid w:val="00B53FBE"/>
    <w:rsid w:val="00B543A0"/>
    <w:rsid w:val="00B56B9A"/>
    <w:rsid w:val="00B61125"/>
    <w:rsid w:val="00B62149"/>
    <w:rsid w:val="00B634EF"/>
    <w:rsid w:val="00B651C5"/>
    <w:rsid w:val="00B655DD"/>
    <w:rsid w:val="00B7245D"/>
    <w:rsid w:val="00B72635"/>
    <w:rsid w:val="00B7266F"/>
    <w:rsid w:val="00B73BD4"/>
    <w:rsid w:val="00B77DC6"/>
    <w:rsid w:val="00B812E8"/>
    <w:rsid w:val="00B81DB3"/>
    <w:rsid w:val="00B845DB"/>
    <w:rsid w:val="00B87FF2"/>
    <w:rsid w:val="00B905DC"/>
    <w:rsid w:val="00B924C5"/>
    <w:rsid w:val="00B93EF6"/>
    <w:rsid w:val="00B96861"/>
    <w:rsid w:val="00BA6EBC"/>
    <w:rsid w:val="00BB087F"/>
    <w:rsid w:val="00BB1496"/>
    <w:rsid w:val="00BB48F4"/>
    <w:rsid w:val="00BB65FA"/>
    <w:rsid w:val="00BC0905"/>
    <w:rsid w:val="00BC168B"/>
    <w:rsid w:val="00BC2228"/>
    <w:rsid w:val="00BC403E"/>
    <w:rsid w:val="00BC5C55"/>
    <w:rsid w:val="00BD50B7"/>
    <w:rsid w:val="00BD7894"/>
    <w:rsid w:val="00BE1767"/>
    <w:rsid w:val="00BE3870"/>
    <w:rsid w:val="00BE636C"/>
    <w:rsid w:val="00BF1484"/>
    <w:rsid w:val="00BF6120"/>
    <w:rsid w:val="00C001EF"/>
    <w:rsid w:val="00C01C1D"/>
    <w:rsid w:val="00C04896"/>
    <w:rsid w:val="00C050DC"/>
    <w:rsid w:val="00C05B7C"/>
    <w:rsid w:val="00C05D4F"/>
    <w:rsid w:val="00C1296E"/>
    <w:rsid w:val="00C2025E"/>
    <w:rsid w:val="00C22C20"/>
    <w:rsid w:val="00C23C2C"/>
    <w:rsid w:val="00C252BB"/>
    <w:rsid w:val="00C255D9"/>
    <w:rsid w:val="00C25C7F"/>
    <w:rsid w:val="00C30784"/>
    <w:rsid w:val="00C32997"/>
    <w:rsid w:val="00C33572"/>
    <w:rsid w:val="00C341A9"/>
    <w:rsid w:val="00C35B08"/>
    <w:rsid w:val="00C415AD"/>
    <w:rsid w:val="00C42287"/>
    <w:rsid w:val="00C4341E"/>
    <w:rsid w:val="00C43E6A"/>
    <w:rsid w:val="00C47F57"/>
    <w:rsid w:val="00C52024"/>
    <w:rsid w:val="00C52DEB"/>
    <w:rsid w:val="00C539D8"/>
    <w:rsid w:val="00C57D52"/>
    <w:rsid w:val="00C618BE"/>
    <w:rsid w:val="00C623A2"/>
    <w:rsid w:val="00C62443"/>
    <w:rsid w:val="00C63003"/>
    <w:rsid w:val="00C63C22"/>
    <w:rsid w:val="00C65C06"/>
    <w:rsid w:val="00C65C5E"/>
    <w:rsid w:val="00C65ECD"/>
    <w:rsid w:val="00C66092"/>
    <w:rsid w:val="00C666D3"/>
    <w:rsid w:val="00C7012A"/>
    <w:rsid w:val="00C7110E"/>
    <w:rsid w:val="00C722C6"/>
    <w:rsid w:val="00C7276A"/>
    <w:rsid w:val="00C810DB"/>
    <w:rsid w:val="00C82FC1"/>
    <w:rsid w:val="00C836FF"/>
    <w:rsid w:val="00C965FB"/>
    <w:rsid w:val="00C96CBE"/>
    <w:rsid w:val="00C9704A"/>
    <w:rsid w:val="00CA3571"/>
    <w:rsid w:val="00CA7960"/>
    <w:rsid w:val="00CB23CD"/>
    <w:rsid w:val="00CB2BE1"/>
    <w:rsid w:val="00CB69DB"/>
    <w:rsid w:val="00CB70F5"/>
    <w:rsid w:val="00CB7CB5"/>
    <w:rsid w:val="00CC0112"/>
    <w:rsid w:val="00CC5C72"/>
    <w:rsid w:val="00CD1F6A"/>
    <w:rsid w:val="00CD6620"/>
    <w:rsid w:val="00CD7049"/>
    <w:rsid w:val="00CE0F9C"/>
    <w:rsid w:val="00CE7F58"/>
    <w:rsid w:val="00CF0967"/>
    <w:rsid w:val="00CF09A0"/>
    <w:rsid w:val="00CF3062"/>
    <w:rsid w:val="00CF3365"/>
    <w:rsid w:val="00D00FC7"/>
    <w:rsid w:val="00D04E4F"/>
    <w:rsid w:val="00D05199"/>
    <w:rsid w:val="00D124C0"/>
    <w:rsid w:val="00D12CEB"/>
    <w:rsid w:val="00D14A03"/>
    <w:rsid w:val="00D14A83"/>
    <w:rsid w:val="00D155DD"/>
    <w:rsid w:val="00D20EAE"/>
    <w:rsid w:val="00D21FA6"/>
    <w:rsid w:val="00D258CE"/>
    <w:rsid w:val="00D27088"/>
    <w:rsid w:val="00D271CF"/>
    <w:rsid w:val="00D3090A"/>
    <w:rsid w:val="00D32FAD"/>
    <w:rsid w:val="00D34162"/>
    <w:rsid w:val="00D37251"/>
    <w:rsid w:val="00D414DB"/>
    <w:rsid w:val="00D435EB"/>
    <w:rsid w:val="00D4539C"/>
    <w:rsid w:val="00D54B93"/>
    <w:rsid w:val="00D55276"/>
    <w:rsid w:val="00D55B4B"/>
    <w:rsid w:val="00D5660A"/>
    <w:rsid w:val="00D600C5"/>
    <w:rsid w:val="00D63049"/>
    <w:rsid w:val="00D636A8"/>
    <w:rsid w:val="00D63E31"/>
    <w:rsid w:val="00D66D01"/>
    <w:rsid w:val="00D702EA"/>
    <w:rsid w:val="00D70CF3"/>
    <w:rsid w:val="00D74EED"/>
    <w:rsid w:val="00D8055F"/>
    <w:rsid w:val="00D81567"/>
    <w:rsid w:val="00D81DF9"/>
    <w:rsid w:val="00D8712D"/>
    <w:rsid w:val="00D921FC"/>
    <w:rsid w:val="00D92B86"/>
    <w:rsid w:val="00D93108"/>
    <w:rsid w:val="00D93899"/>
    <w:rsid w:val="00D95815"/>
    <w:rsid w:val="00D9643D"/>
    <w:rsid w:val="00DA0CD9"/>
    <w:rsid w:val="00DA3D44"/>
    <w:rsid w:val="00DA4D6D"/>
    <w:rsid w:val="00DA574B"/>
    <w:rsid w:val="00DA7F56"/>
    <w:rsid w:val="00DC0492"/>
    <w:rsid w:val="00DC2EF1"/>
    <w:rsid w:val="00DC5398"/>
    <w:rsid w:val="00DD3E76"/>
    <w:rsid w:val="00DD5686"/>
    <w:rsid w:val="00DD7A89"/>
    <w:rsid w:val="00DE0106"/>
    <w:rsid w:val="00DE1153"/>
    <w:rsid w:val="00DE166A"/>
    <w:rsid w:val="00DE3CEC"/>
    <w:rsid w:val="00DE4224"/>
    <w:rsid w:val="00DE4E5D"/>
    <w:rsid w:val="00DE60E8"/>
    <w:rsid w:val="00DE6BEE"/>
    <w:rsid w:val="00DF0A30"/>
    <w:rsid w:val="00DF35AD"/>
    <w:rsid w:val="00DF73AC"/>
    <w:rsid w:val="00E047E8"/>
    <w:rsid w:val="00E05B9A"/>
    <w:rsid w:val="00E05FD4"/>
    <w:rsid w:val="00E10132"/>
    <w:rsid w:val="00E10157"/>
    <w:rsid w:val="00E11DA3"/>
    <w:rsid w:val="00E1465A"/>
    <w:rsid w:val="00E1677D"/>
    <w:rsid w:val="00E208ED"/>
    <w:rsid w:val="00E237EB"/>
    <w:rsid w:val="00E324A1"/>
    <w:rsid w:val="00E32952"/>
    <w:rsid w:val="00E329B0"/>
    <w:rsid w:val="00E33005"/>
    <w:rsid w:val="00E350DD"/>
    <w:rsid w:val="00E3515C"/>
    <w:rsid w:val="00E365CE"/>
    <w:rsid w:val="00E403FC"/>
    <w:rsid w:val="00E40434"/>
    <w:rsid w:val="00E40AE2"/>
    <w:rsid w:val="00E40E8D"/>
    <w:rsid w:val="00E43207"/>
    <w:rsid w:val="00E445B0"/>
    <w:rsid w:val="00E44743"/>
    <w:rsid w:val="00E46C5C"/>
    <w:rsid w:val="00E5705C"/>
    <w:rsid w:val="00E57EC4"/>
    <w:rsid w:val="00E60190"/>
    <w:rsid w:val="00E608A5"/>
    <w:rsid w:val="00E612E0"/>
    <w:rsid w:val="00E62676"/>
    <w:rsid w:val="00E63A29"/>
    <w:rsid w:val="00E64B08"/>
    <w:rsid w:val="00E7049B"/>
    <w:rsid w:val="00E71567"/>
    <w:rsid w:val="00E723B3"/>
    <w:rsid w:val="00E7324F"/>
    <w:rsid w:val="00E734FA"/>
    <w:rsid w:val="00E74CCF"/>
    <w:rsid w:val="00E80582"/>
    <w:rsid w:val="00E82ABE"/>
    <w:rsid w:val="00E83EEA"/>
    <w:rsid w:val="00E846F8"/>
    <w:rsid w:val="00E85904"/>
    <w:rsid w:val="00E91AC0"/>
    <w:rsid w:val="00EA06A7"/>
    <w:rsid w:val="00EA0A1E"/>
    <w:rsid w:val="00EA1619"/>
    <w:rsid w:val="00EA23FA"/>
    <w:rsid w:val="00EA4283"/>
    <w:rsid w:val="00EA5BB8"/>
    <w:rsid w:val="00EA68B2"/>
    <w:rsid w:val="00EB2494"/>
    <w:rsid w:val="00EB374A"/>
    <w:rsid w:val="00EB73D8"/>
    <w:rsid w:val="00EC3533"/>
    <w:rsid w:val="00ED12FB"/>
    <w:rsid w:val="00ED3828"/>
    <w:rsid w:val="00ED47FB"/>
    <w:rsid w:val="00EE01F3"/>
    <w:rsid w:val="00EE4244"/>
    <w:rsid w:val="00EF16A6"/>
    <w:rsid w:val="00EF1836"/>
    <w:rsid w:val="00EF3CD8"/>
    <w:rsid w:val="00F04618"/>
    <w:rsid w:val="00F05AB8"/>
    <w:rsid w:val="00F07489"/>
    <w:rsid w:val="00F11C4B"/>
    <w:rsid w:val="00F11C63"/>
    <w:rsid w:val="00F14377"/>
    <w:rsid w:val="00F162C3"/>
    <w:rsid w:val="00F201C5"/>
    <w:rsid w:val="00F20FB2"/>
    <w:rsid w:val="00F2341D"/>
    <w:rsid w:val="00F309E2"/>
    <w:rsid w:val="00F31E77"/>
    <w:rsid w:val="00F337A0"/>
    <w:rsid w:val="00F367DC"/>
    <w:rsid w:val="00F41D9D"/>
    <w:rsid w:val="00F422C6"/>
    <w:rsid w:val="00F43D7C"/>
    <w:rsid w:val="00F448CD"/>
    <w:rsid w:val="00F470A6"/>
    <w:rsid w:val="00F52158"/>
    <w:rsid w:val="00F52DEA"/>
    <w:rsid w:val="00F5487A"/>
    <w:rsid w:val="00F55442"/>
    <w:rsid w:val="00F56F77"/>
    <w:rsid w:val="00F60586"/>
    <w:rsid w:val="00F60A9D"/>
    <w:rsid w:val="00F619BB"/>
    <w:rsid w:val="00F667EA"/>
    <w:rsid w:val="00F84E01"/>
    <w:rsid w:val="00F86B92"/>
    <w:rsid w:val="00F879FD"/>
    <w:rsid w:val="00F960F5"/>
    <w:rsid w:val="00FA3DBD"/>
    <w:rsid w:val="00FA44FC"/>
    <w:rsid w:val="00FA5025"/>
    <w:rsid w:val="00FC2E59"/>
    <w:rsid w:val="00FC4720"/>
    <w:rsid w:val="00FC6EE4"/>
    <w:rsid w:val="00FC710C"/>
    <w:rsid w:val="00FC7E52"/>
    <w:rsid w:val="00FD29F7"/>
    <w:rsid w:val="00FD3549"/>
    <w:rsid w:val="00FD6797"/>
    <w:rsid w:val="00FE14CD"/>
    <w:rsid w:val="00FE6635"/>
    <w:rsid w:val="00FE7171"/>
    <w:rsid w:val="00FF0667"/>
    <w:rsid w:val="00FF2D52"/>
    <w:rsid w:val="00FF46B0"/>
    <w:rsid w:val="00FF768A"/>
    <w:rsid w:val="00FF7C36"/>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E183E0"/>
  <w15:docId w15:val="{0FD05BE6-ADB7-4443-9DE0-D207CDCD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4360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937"/>
    <w:pPr>
      <w:ind w:left="720"/>
      <w:contextualSpacing/>
    </w:pPr>
  </w:style>
  <w:style w:type="character" w:customStyle="1" w:styleId="Neatrisintapieminana1">
    <w:name w:val="Neatrisināta pieminēšana1"/>
    <w:basedOn w:val="DefaultParagraphFont"/>
    <w:uiPriority w:val="99"/>
    <w:semiHidden/>
    <w:unhideWhenUsed/>
    <w:rsid w:val="004448D1"/>
    <w:rPr>
      <w:color w:val="605E5C"/>
      <w:shd w:val="clear" w:color="auto" w:fill="E1DFDD"/>
    </w:rPr>
  </w:style>
  <w:style w:type="character" w:customStyle="1" w:styleId="Heading1Char">
    <w:name w:val="Heading 1 Char"/>
    <w:basedOn w:val="DefaultParagraphFont"/>
    <w:link w:val="Heading1"/>
    <w:uiPriority w:val="9"/>
    <w:rsid w:val="00436098"/>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rsid w:val="006A1691"/>
    <w:pPr>
      <w:widowControl/>
      <w:spacing w:before="75" w:after="75"/>
      <w:jc w:val="left"/>
    </w:pPr>
    <w:rPr>
      <w:rFonts w:eastAsia="Times New Roman"/>
      <w:szCs w:val="24"/>
      <w:lang w:eastAsia="lv-LV"/>
    </w:rPr>
  </w:style>
  <w:style w:type="character" w:customStyle="1" w:styleId="Neatrisintapieminana2">
    <w:name w:val="Neatrisināta pieminēšana2"/>
    <w:basedOn w:val="DefaultParagraphFont"/>
    <w:uiPriority w:val="99"/>
    <w:semiHidden/>
    <w:unhideWhenUsed/>
    <w:rsid w:val="00CB70F5"/>
    <w:rPr>
      <w:color w:val="605E5C"/>
      <w:shd w:val="clear" w:color="auto" w:fill="E1DFDD"/>
    </w:rPr>
  </w:style>
  <w:style w:type="character" w:styleId="UnresolvedMention">
    <w:name w:val="Unresolved Mention"/>
    <w:basedOn w:val="DefaultParagraphFont"/>
    <w:uiPriority w:val="99"/>
    <w:semiHidden/>
    <w:unhideWhenUsed/>
    <w:rsid w:val="00EE4244"/>
    <w:rPr>
      <w:color w:val="605E5C"/>
      <w:shd w:val="clear" w:color="auto" w:fill="E1DFDD"/>
    </w:rPr>
  </w:style>
  <w:style w:type="character" w:customStyle="1" w:styleId="apple-converted-space">
    <w:name w:val="apple-converted-space"/>
    <w:basedOn w:val="DefaultParagraphFont"/>
    <w:rsid w:val="006B3635"/>
  </w:style>
  <w:style w:type="character" w:customStyle="1" w:styleId="markvab6uind0">
    <w:name w:val="markvab6uind0"/>
    <w:basedOn w:val="DefaultParagraphFont"/>
    <w:rsid w:val="006B3635"/>
  </w:style>
  <w:style w:type="paragraph" w:customStyle="1" w:styleId="Normal1">
    <w:name w:val="Normal1"/>
    <w:basedOn w:val="Normal"/>
    <w:rsid w:val="0041442D"/>
    <w:pPr>
      <w:widowControl/>
      <w:spacing w:before="100" w:beforeAutospacing="1" w:after="100" w:afterAutospacing="1"/>
      <w:jc w:val="left"/>
    </w:pPr>
    <w:rPr>
      <w:rFonts w:eastAsia="Times New Roman"/>
      <w:szCs w:val="24"/>
      <w:lang w:eastAsia="en-GB"/>
    </w:rPr>
  </w:style>
  <w:style w:type="character" w:styleId="CommentReference">
    <w:name w:val="annotation reference"/>
    <w:uiPriority w:val="99"/>
    <w:unhideWhenUsed/>
    <w:rsid w:val="006B7E25"/>
    <w:rPr>
      <w:sz w:val="16"/>
      <w:szCs w:val="16"/>
    </w:rPr>
  </w:style>
  <w:style w:type="paragraph" w:styleId="CommentText">
    <w:name w:val="annotation text"/>
    <w:basedOn w:val="Normal"/>
    <w:link w:val="CommentTextChar"/>
    <w:uiPriority w:val="99"/>
    <w:unhideWhenUsed/>
    <w:rsid w:val="006B7E25"/>
    <w:pPr>
      <w:widowControl/>
      <w:spacing w:after="160" w:line="259" w:lineRule="auto"/>
      <w:jc w:val="left"/>
    </w:pPr>
    <w:rPr>
      <w:rFonts w:ascii="Calibri" w:hAnsi="Calibri"/>
      <w:sz w:val="20"/>
      <w:szCs w:val="20"/>
    </w:rPr>
  </w:style>
  <w:style w:type="character" w:customStyle="1" w:styleId="CommentTextChar">
    <w:name w:val="Comment Text Char"/>
    <w:basedOn w:val="DefaultParagraphFont"/>
    <w:link w:val="CommentText"/>
    <w:uiPriority w:val="99"/>
    <w:semiHidden/>
    <w:rsid w:val="006B7E25"/>
    <w:rPr>
      <w:lang w:eastAsia="en-US"/>
    </w:rPr>
  </w:style>
  <w:style w:type="paragraph" w:styleId="FootnoteText">
    <w:name w:val="footnote text"/>
    <w:basedOn w:val="Normal"/>
    <w:link w:val="FootnoteTextChar"/>
    <w:semiHidden/>
    <w:unhideWhenUsed/>
    <w:rsid w:val="005441DE"/>
    <w:pPr>
      <w:widowControl/>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semiHidden/>
    <w:rsid w:val="005441D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5441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1975">
      <w:bodyDiv w:val="1"/>
      <w:marLeft w:val="0"/>
      <w:marRight w:val="0"/>
      <w:marTop w:val="0"/>
      <w:marBottom w:val="0"/>
      <w:divBdr>
        <w:top w:val="none" w:sz="0" w:space="0" w:color="auto"/>
        <w:left w:val="none" w:sz="0" w:space="0" w:color="auto"/>
        <w:bottom w:val="none" w:sz="0" w:space="0" w:color="auto"/>
        <w:right w:val="none" w:sz="0" w:space="0" w:color="auto"/>
      </w:divBdr>
    </w:div>
    <w:div w:id="28336948">
      <w:bodyDiv w:val="1"/>
      <w:marLeft w:val="0"/>
      <w:marRight w:val="0"/>
      <w:marTop w:val="0"/>
      <w:marBottom w:val="0"/>
      <w:divBdr>
        <w:top w:val="none" w:sz="0" w:space="0" w:color="auto"/>
        <w:left w:val="none" w:sz="0" w:space="0" w:color="auto"/>
        <w:bottom w:val="none" w:sz="0" w:space="0" w:color="auto"/>
        <w:right w:val="none" w:sz="0" w:space="0" w:color="auto"/>
      </w:divBdr>
    </w:div>
    <w:div w:id="28650808">
      <w:bodyDiv w:val="1"/>
      <w:marLeft w:val="0"/>
      <w:marRight w:val="0"/>
      <w:marTop w:val="0"/>
      <w:marBottom w:val="0"/>
      <w:divBdr>
        <w:top w:val="none" w:sz="0" w:space="0" w:color="auto"/>
        <w:left w:val="none" w:sz="0" w:space="0" w:color="auto"/>
        <w:bottom w:val="none" w:sz="0" w:space="0" w:color="auto"/>
        <w:right w:val="none" w:sz="0" w:space="0" w:color="auto"/>
      </w:divBdr>
    </w:div>
    <w:div w:id="29304246">
      <w:bodyDiv w:val="1"/>
      <w:marLeft w:val="0"/>
      <w:marRight w:val="0"/>
      <w:marTop w:val="0"/>
      <w:marBottom w:val="0"/>
      <w:divBdr>
        <w:top w:val="none" w:sz="0" w:space="0" w:color="auto"/>
        <w:left w:val="none" w:sz="0" w:space="0" w:color="auto"/>
        <w:bottom w:val="none" w:sz="0" w:space="0" w:color="auto"/>
        <w:right w:val="none" w:sz="0" w:space="0" w:color="auto"/>
      </w:divBdr>
    </w:div>
    <w:div w:id="53092055">
      <w:bodyDiv w:val="1"/>
      <w:marLeft w:val="0"/>
      <w:marRight w:val="0"/>
      <w:marTop w:val="0"/>
      <w:marBottom w:val="0"/>
      <w:divBdr>
        <w:top w:val="none" w:sz="0" w:space="0" w:color="auto"/>
        <w:left w:val="none" w:sz="0" w:space="0" w:color="auto"/>
        <w:bottom w:val="none" w:sz="0" w:space="0" w:color="auto"/>
        <w:right w:val="none" w:sz="0" w:space="0" w:color="auto"/>
      </w:divBdr>
    </w:div>
    <w:div w:id="65882712">
      <w:bodyDiv w:val="1"/>
      <w:marLeft w:val="0"/>
      <w:marRight w:val="0"/>
      <w:marTop w:val="0"/>
      <w:marBottom w:val="0"/>
      <w:divBdr>
        <w:top w:val="none" w:sz="0" w:space="0" w:color="auto"/>
        <w:left w:val="none" w:sz="0" w:space="0" w:color="auto"/>
        <w:bottom w:val="none" w:sz="0" w:space="0" w:color="auto"/>
        <w:right w:val="none" w:sz="0" w:space="0" w:color="auto"/>
      </w:divBdr>
    </w:div>
    <w:div w:id="79717231">
      <w:bodyDiv w:val="1"/>
      <w:marLeft w:val="0"/>
      <w:marRight w:val="0"/>
      <w:marTop w:val="0"/>
      <w:marBottom w:val="0"/>
      <w:divBdr>
        <w:top w:val="none" w:sz="0" w:space="0" w:color="auto"/>
        <w:left w:val="none" w:sz="0" w:space="0" w:color="auto"/>
        <w:bottom w:val="none" w:sz="0" w:space="0" w:color="auto"/>
        <w:right w:val="none" w:sz="0" w:space="0" w:color="auto"/>
      </w:divBdr>
    </w:div>
    <w:div w:id="94248328">
      <w:bodyDiv w:val="1"/>
      <w:marLeft w:val="0"/>
      <w:marRight w:val="0"/>
      <w:marTop w:val="0"/>
      <w:marBottom w:val="0"/>
      <w:divBdr>
        <w:top w:val="none" w:sz="0" w:space="0" w:color="auto"/>
        <w:left w:val="none" w:sz="0" w:space="0" w:color="auto"/>
        <w:bottom w:val="none" w:sz="0" w:space="0" w:color="auto"/>
        <w:right w:val="none" w:sz="0" w:space="0" w:color="auto"/>
      </w:divBdr>
    </w:div>
    <w:div w:id="105126441">
      <w:bodyDiv w:val="1"/>
      <w:marLeft w:val="0"/>
      <w:marRight w:val="0"/>
      <w:marTop w:val="0"/>
      <w:marBottom w:val="0"/>
      <w:divBdr>
        <w:top w:val="none" w:sz="0" w:space="0" w:color="auto"/>
        <w:left w:val="none" w:sz="0" w:space="0" w:color="auto"/>
        <w:bottom w:val="none" w:sz="0" w:space="0" w:color="auto"/>
        <w:right w:val="none" w:sz="0" w:space="0" w:color="auto"/>
      </w:divBdr>
    </w:div>
    <w:div w:id="123741565">
      <w:bodyDiv w:val="1"/>
      <w:marLeft w:val="0"/>
      <w:marRight w:val="0"/>
      <w:marTop w:val="0"/>
      <w:marBottom w:val="0"/>
      <w:divBdr>
        <w:top w:val="none" w:sz="0" w:space="0" w:color="auto"/>
        <w:left w:val="none" w:sz="0" w:space="0" w:color="auto"/>
        <w:bottom w:val="none" w:sz="0" w:space="0" w:color="auto"/>
        <w:right w:val="none" w:sz="0" w:space="0" w:color="auto"/>
      </w:divBdr>
    </w:div>
    <w:div w:id="137495958">
      <w:bodyDiv w:val="1"/>
      <w:marLeft w:val="0"/>
      <w:marRight w:val="0"/>
      <w:marTop w:val="0"/>
      <w:marBottom w:val="0"/>
      <w:divBdr>
        <w:top w:val="none" w:sz="0" w:space="0" w:color="auto"/>
        <w:left w:val="none" w:sz="0" w:space="0" w:color="auto"/>
        <w:bottom w:val="none" w:sz="0" w:space="0" w:color="auto"/>
        <w:right w:val="none" w:sz="0" w:space="0" w:color="auto"/>
      </w:divBdr>
    </w:div>
    <w:div w:id="162015660">
      <w:bodyDiv w:val="1"/>
      <w:marLeft w:val="0"/>
      <w:marRight w:val="0"/>
      <w:marTop w:val="0"/>
      <w:marBottom w:val="0"/>
      <w:divBdr>
        <w:top w:val="none" w:sz="0" w:space="0" w:color="auto"/>
        <w:left w:val="none" w:sz="0" w:space="0" w:color="auto"/>
        <w:bottom w:val="none" w:sz="0" w:space="0" w:color="auto"/>
        <w:right w:val="none" w:sz="0" w:space="0" w:color="auto"/>
      </w:divBdr>
    </w:div>
    <w:div w:id="169761847">
      <w:bodyDiv w:val="1"/>
      <w:marLeft w:val="0"/>
      <w:marRight w:val="0"/>
      <w:marTop w:val="0"/>
      <w:marBottom w:val="0"/>
      <w:divBdr>
        <w:top w:val="none" w:sz="0" w:space="0" w:color="auto"/>
        <w:left w:val="none" w:sz="0" w:space="0" w:color="auto"/>
        <w:bottom w:val="none" w:sz="0" w:space="0" w:color="auto"/>
        <w:right w:val="none" w:sz="0" w:space="0" w:color="auto"/>
      </w:divBdr>
    </w:div>
    <w:div w:id="261648406">
      <w:bodyDiv w:val="1"/>
      <w:marLeft w:val="0"/>
      <w:marRight w:val="0"/>
      <w:marTop w:val="0"/>
      <w:marBottom w:val="0"/>
      <w:divBdr>
        <w:top w:val="none" w:sz="0" w:space="0" w:color="auto"/>
        <w:left w:val="none" w:sz="0" w:space="0" w:color="auto"/>
        <w:bottom w:val="none" w:sz="0" w:space="0" w:color="auto"/>
        <w:right w:val="none" w:sz="0" w:space="0" w:color="auto"/>
      </w:divBdr>
    </w:div>
    <w:div w:id="265887391">
      <w:bodyDiv w:val="1"/>
      <w:marLeft w:val="0"/>
      <w:marRight w:val="0"/>
      <w:marTop w:val="0"/>
      <w:marBottom w:val="0"/>
      <w:divBdr>
        <w:top w:val="none" w:sz="0" w:space="0" w:color="auto"/>
        <w:left w:val="none" w:sz="0" w:space="0" w:color="auto"/>
        <w:bottom w:val="none" w:sz="0" w:space="0" w:color="auto"/>
        <w:right w:val="none" w:sz="0" w:space="0" w:color="auto"/>
      </w:divBdr>
    </w:div>
    <w:div w:id="269549764">
      <w:bodyDiv w:val="1"/>
      <w:marLeft w:val="0"/>
      <w:marRight w:val="0"/>
      <w:marTop w:val="0"/>
      <w:marBottom w:val="0"/>
      <w:divBdr>
        <w:top w:val="none" w:sz="0" w:space="0" w:color="auto"/>
        <w:left w:val="none" w:sz="0" w:space="0" w:color="auto"/>
        <w:bottom w:val="none" w:sz="0" w:space="0" w:color="auto"/>
        <w:right w:val="none" w:sz="0" w:space="0" w:color="auto"/>
      </w:divBdr>
    </w:div>
    <w:div w:id="294912460">
      <w:bodyDiv w:val="1"/>
      <w:marLeft w:val="0"/>
      <w:marRight w:val="0"/>
      <w:marTop w:val="0"/>
      <w:marBottom w:val="0"/>
      <w:divBdr>
        <w:top w:val="none" w:sz="0" w:space="0" w:color="auto"/>
        <w:left w:val="none" w:sz="0" w:space="0" w:color="auto"/>
        <w:bottom w:val="none" w:sz="0" w:space="0" w:color="auto"/>
        <w:right w:val="none" w:sz="0" w:space="0" w:color="auto"/>
      </w:divBdr>
    </w:div>
    <w:div w:id="318266589">
      <w:bodyDiv w:val="1"/>
      <w:marLeft w:val="0"/>
      <w:marRight w:val="0"/>
      <w:marTop w:val="0"/>
      <w:marBottom w:val="0"/>
      <w:divBdr>
        <w:top w:val="none" w:sz="0" w:space="0" w:color="auto"/>
        <w:left w:val="none" w:sz="0" w:space="0" w:color="auto"/>
        <w:bottom w:val="none" w:sz="0" w:space="0" w:color="auto"/>
        <w:right w:val="none" w:sz="0" w:space="0" w:color="auto"/>
      </w:divBdr>
    </w:div>
    <w:div w:id="326372709">
      <w:bodyDiv w:val="1"/>
      <w:marLeft w:val="0"/>
      <w:marRight w:val="0"/>
      <w:marTop w:val="0"/>
      <w:marBottom w:val="0"/>
      <w:divBdr>
        <w:top w:val="none" w:sz="0" w:space="0" w:color="auto"/>
        <w:left w:val="none" w:sz="0" w:space="0" w:color="auto"/>
        <w:bottom w:val="none" w:sz="0" w:space="0" w:color="auto"/>
        <w:right w:val="none" w:sz="0" w:space="0" w:color="auto"/>
      </w:divBdr>
    </w:div>
    <w:div w:id="331957467">
      <w:bodyDiv w:val="1"/>
      <w:marLeft w:val="0"/>
      <w:marRight w:val="0"/>
      <w:marTop w:val="0"/>
      <w:marBottom w:val="0"/>
      <w:divBdr>
        <w:top w:val="none" w:sz="0" w:space="0" w:color="auto"/>
        <w:left w:val="none" w:sz="0" w:space="0" w:color="auto"/>
        <w:bottom w:val="none" w:sz="0" w:space="0" w:color="auto"/>
        <w:right w:val="none" w:sz="0" w:space="0" w:color="auto"/>
      </w:divBdr>
    </w:div>
    <w:div w:id="450444110">
      <w:bodyDiv w:val="1"/>
      <w:marLeft w:val="0"/>
      <w:marRight w:val="0"/>
      <w:marTop w:val="0"/>
      <w:marBottom w:val="0"/>
      <w:divBdr>
        <w:top w:val="none" w:sz="0" w:space="0" w:color="auto"/>
        <w:left w:val="none" w:sz="0" w:space="0" w:color="auto"/>
        <w:bottom w:val="none" w:sz="0" w:space="0" w:color="auto"/>
        <w:right w:val="none" w:sz="0" w:space="0" w:color="auto"/>
      </w:divBdr>
    </w:div>
    <w:div w:id="455027677">
      <w:bodyDiv w:val="1"/>
      <w:marLeft w:val="0"/>
      <w:marRight w:val="0"/>
      <w:marTop w:val="0"/>
      <w:marBottom w:val="0"/>
      <w:divBdr>
        <w:top w:val="none" w:sz="0" w:space="0" w:color="auto"/>
        <w:left w:val="none" w:sz="0" w:space="0" w:color="auto"/>
        <w:bottom w:val="none" w:sz="0" w:space="0" w:color="auto"/>
        <w:right w:val="none" w:sz="0" w:space="0" w:color="auto"/>
      </w:divBdr>
    </w:div>
    <w:div w:id="464662474">
      <w:bodyDiv w:val="1"/>
      <w:marLeft w:val="0"/>
      <w:marRight w:val="0"/>
      <w:marTop w:val="0"/>
      <w:marBottom w:val="0"/>
      <w:divBdr>
        <w:top w:val="none" w:sz="0" w:space="0" w:color="auto"/>
        <w:left w:val="none" w:sz="0" w:space="0" w:color="auto"/>
        <w:bottom w:val="none" w:sz="0" w:space="0" w:color="auto"/>
        <w:right w:val="none" w:sz="0" w:space="0" w:color="auto"/>
      </w:divBdr>
    </w:div>
    <w:div w:id="503401413">
      <w:bodyDiv w:val="1"/>
      <w:marLeft w:val="0"/>
      <w:marRight w:val="0"/>
      <w:marTop w:val="0"/>
      <w:marBottom w:val="0"/>
      <w:divBdr>
        <w:top w:val="none" w:sz="0" w:space="0" w:color="auto"/>
        <w:left w:val="none" w:sz="0" w:space="0" w:color="auto"/>
        <w:bottom w:val="none" w:sz="0" w:space="0" w:color="auto"/>
        <w:right w:val="none" w:sz="0" w:space="0" w:color="auto"/>
      </w:divBdr>
    </w:div>
    <w:div w:id="564534566">
      <w:bodyDiv w:val="1"/>
      <w:marLeft w:val="0"/>
      <w:marRight w:val="0"/>
      <w:marTop w:val="0"/>
      <w:marBottom w:val="0"/>
      <w:divBdr>
        <w:top w:val="none" w:sz="0" w:space="0" w:color="auto"/>
        <w:left w:val="none" w:sz="0" w:space="0" w:color="auto"/>
        <w:bottom w:val="none" w:sz="0" w:space="0" w:color="auto"/>
        <w:right w:val="none" w:sz="0" w:space="0" w:color="auto"/>
      </w:divBdr>
    </w:div>
    <w:div w:id="604462695">
      <w:bodyDiv w:val="1"/>
      <w:marLeft w:val="0"/>
      <w:marRight w:val="0"/>
      <w:marTop w:val="0"/>
      <w:marBottom w:val="0"/>
      <w:divBdr>
        <w:top w:val="none" w:sz="0" w:space="0" w:color="auto"/>
        <w:left w:val="none" w:sz="0" w:space="0" w:color="auto"/>
        <w:bottom w:val="none" w:sz="0" w:space="0" w:color="auto"/>
        <w:right w:val="none" w:sz="0" w:space="0" w:color="auto"/>
      </w:divBdr>
    </w:div>
    <w:div w:id="619074299">
      <w:bodyDiv w:val="1"/>
      <w:marLeft w:val="0"/>
      <w:marRight w:val="0"/>
      <w:marTop w:val="0"/>
      <w:marBottom w:val="0"/>
      <w:divBdr>
        <w:top w:val="none" w:sz="0" w:space="0" w:color="auto"/>
        <w:left w:val="none" w:sz="0" w:space="0" w:color="auto"/>
        <w:bottom w:val="none" w:sz="0" w:space="0" w:color="auto"/>
        <w:right w:val="none" w:sz="0" w:space="0" w:color="auto"/>
      </w:divBdr>
    </w:div>
    <w:div w:id="619729747">
      <w:bodyDiv w:val="1"/>
      <w:marLeft w:val="0"/>
      <w:marRight w:val="0"/>
      <w:marTop w:val="0"/>
      <w:marBottom w:val="0"/>
      <w:divBdr>
        <w:top w:val="none" w:sz="0" w:space="0" w:color="auto"/>
        <w:left w:val="none" w:sz="0" w:space="0" w:color="auto"/>
        <w:bottom w:val="none" w:sz="0" w:space="0" w:color="auto"/>
        <w:right w:val="none" w:sz="0" w:space="0" w:color="auto"/>
      </w:divBdr>
    </w:div>
    <w:div w:id="627009598">
      <w:bodyDiv w:val="1"/>
      <w:marLeft w:val="0"/>
      <w:marRight w:val="0"/>
      <w:marTop w:val="0"/>
      <w:marBottom w:val="0"/>
      <w:divBdr>
        <w:top w:val="none" w:sz="0" w:space="0" w:color="auto"/>
        <w:left w:val="none" w:sz="0" w:space="0" w:color="auto"/>
        <w:bottom w:val="none" w:sz="0" w:space="0" w:color="auto"/>
        <w:right w:val="none" w:sz="0" w:space="0" w:color="auto"/>
      </w:divBdr>
    </w:div>
    <w:div w:id="627203917">
      <w:bodyDiv w:val="1"/>
      <w:marLeft w:val="0"/>
      <w:marRight w:val="0"/>
      <w:marTop w:val="0"/>
      <w:marBottom w:val="0"/>
      <w:divBdr>
        <w:top w:val="none" w:sz="0" w:space="0" w:color="auto"/>
        <w:left w:val="none" w:sz="0" w:space="0" w:color="auto"/>
        <w:bottom w:val="none" w:sz="0" w:space="0" w:color="auto"/>
        <w:right w:val="none" w:sz="0" w:space="0" w:color="auto"/>
      </w:divBdr>
    </w:div>
    <w:div w:id="669597701">
      <w:bodyDiv w:val="1"/>
      <w:marLeft w:val="0"/>
      <w:marRight w:val="0"/>
      <w:marTop w:val="0"/>
      <w:marBottom w:val="0"/>
      <w:divBdr>
        <w:top w:val="none" w:sz="0" w:space="0" w:color="auto"/>
        <w:left w:val="none" w:sz="0" w:space="0" w:color="auto"/>
        <w:bottom w:val="none" w:sz="0" w:space="0" w:color="auto"/>
        <w:right w:val="none" w:sz="0" w:space="0" w:color="auto"/>
      </w:divBdr>
    </w:div>
    <w:div w:id="674918020">
      <w:bodyDiv w:val="1"/>
      <w:marLeft w:val="0"/>
      <w:marRight w:val="0"/>
      <w:marTop w:val="0"/>
      <w:marBottom w:val="0"/>
      <w:divBdr>
        <w:top w:val="none" w:sz="0" w:space="0" w:color="auto"/>
        <w:left w:val="none" w:sz="0" w:space="0" w:color="auto"/>
        <w:bottom w:val="none" w:sz="0" w:space="0" w:color="auto"/>
        <w:right w:val="none" w:sz="0" w:space="0" w:color="auto"/>
      </w:divBdr>
    </w:div>
    <w:div w:id="677729599">
      <w:bodyDiv w:val="1"/>
      <w:marLeft w:val="0"/>
      <w:marRight w:val="0"/>
      <w:marTop w:val="0"/>
      <w:marBottom w:val="0"/>
      <w:divBdr>
        <w:top w:val="none" w:sz="0" w:space="0" w:color="auto"/>
        <w:left w:val="none" w:sz="0" w:space="0" w:color="auto"/>
        <w:bottom w:val="none" w:sz="0" w:space="0" w:color="auto"/>
        <w:right w:val="none" w:sz="0" w:space="0" w:color="auto"/>
      </w:divBdr>
    </w:div>
    <w:div w:id="678586133">
      <w:bodyDiv w:val="1"/>
      <w:marLeft w:val="0"/>
      <w:marRight w:val="0"/>
      <w:marTop w:val="0"/>
      <w:marBottom w:val="0"/>
      <w:divBdr>
        <w:top w:val="none" w:sz="0" w:space="0" w:color="auto"/>
        <w:left w:val="none" w:sz="0" w:space="0" w:color="auto"/>
        <w:bottom w:val="none" w:sz="0" w:space="0" w:color="auto"/>
        <w:right w:val="none" w:sz="0" w:space="0" w:color="auto"/>
      </w:divBdr>
    </w:div>
    <w:div w:id="692075641">
      <w:bodyDiv w:val="1"/>
      <w:marLeft w:val="0"/>
      <w:marRight w:val="0"/>
      <w:marTop w:val="0"/>
      <w:marBottom w:val="0"/>
      <w:divBdr>
        <w:top w:val="none" w:sz="0" w:space="0" w:color="auto"/>
        <w:left w:val="none" w:sz="0" w:space="0" w:color="auto"/>
        <w:bottom w:val="none" w:sz="0" w:space="0" w:color="auto"/>
        <w:right w:val="none" w:sz="0" w:space="0" w:color="auto"/>
      </w:divBdr>
    </w:div>
    <w:div w:id="696128370">
      <w:bodyDiv w:val="1"/>
      <w:marLeft w:val="0"/>
      <w:marRight w:val="0"/>
      <w:marTop w:val="0"/>
      <w:marBottom w:val="0"/>
      <w:divBdr>
        <w:top w:val="none" w:sz="0" w:space="0" w:color="auto"/>
        <w:left w:val="none" w:sz="0" w:space="0" w:color="auto"/>
        <w:bottom w:val="none" w:sz="0" w:space="0" w:color="auto"/>
        <w:right w:val="none" w:sz="0" w:space="0" w:color="auto"/>
      </w:divBdr>
    </w:div>
    <w:div w:id="733158863">
      <w:bodyDiv w:val="1"/>
      <w:marLeft w:val="0"/>
      <w:marRight w:val="0"/>
      <w:marTop w:val="0"/>
      <w:marBottom w:val="0"/>
      <w:divBdr>
        <w:top w:val="none" w:sz="0" w:space="0" w:color="auto"/>
        <w:left w:val="none" w:sz="0" w:space="0" w:color="auto"/>
        <w:bottom w:val="none" w:sz="0" w:space="0" w:color="auto"/>
        <w:right w:val="none" w:sz="0" w:space="0" w:color="auto"/>
      </w:divBdr>
    </w:div>
    <w:div w:id="738282446">
      <w:bodyDiv w:val="1"/>
      <w:marLeft w:val="0"/>
      <w:marRight w:val="0"/>
      <w:marTop w:val="0"/>
      <w:marBottom w:val="0"/>
      <w:divBdr>
        <w:top w:val="none" w:sz="0" w:space="0" w:color="auto"/>
        <w:left w:val="none" w:sz="0" w:space="0" w:color="auto"/>
        <w:bottom w:val="none" w:sz="0" w:space="0" w:color="auto"/>
        <w:right w:val="none" w:sz="0" w:space="0" w:color="auto"/>
      </w:divBdr>
    </w:div>
    <w:div w:id="749156262">
      <w:bodyDiv w:val="1"/>
      <w:marLeft w:val="0"/>
      <w:marRight w:val="0"/>
      <w:marTop w:val="0"/>
      <w:marBottom w:val="0"/>
      <w:divBdr>
        <w:top w:val="none" w:sz="0" w:space="0" w:color="auto"/>
        <w:left w:val="none" w:sz="0" w:space="0" w:color="auto"/>
        <w:bottom w:val="none" w:sz="0" w:space="0" w:color="auto"/>
        <w:right w:val="none" w:sz="0" w:space="0" w:color="auto"/>
      </w:divBdr>
    </w:div>
    <w:div w:id="787818862">
      <w:bodyDiv w:val="1"/>
      <w:marLeft w:val="0"/>
      <w:marRight w:val="0"/>
      <w:marTop w:val="0"/>
      <w:marBottom w:val="0"/>
      <w:divBdr>
        <w:top w:val="none" w:sz="0" w:space="0" w:color="auto"/>
        <w:left w:val="none" w:sz="0" w:space="0" w:color="auto"/>
        <w:bottom w:val="none" w:sz="0" w:space="0" w:color="auto"/>
        <w:right w:val="none" w:sz="0" w:space="0" w:color="auto"/>
      </w:divBdr>
    </w:div>
    <w:div w:id="804660308">
      <w:bodyDiv w:val="1"/>
      <w:marLeft w:val="0"/>
      <w:marRight w:val="0"/>
      <w:marTop w:val="0"/>
      <w:marBottom w:val="0"/>
      <w:divBdr>
        <w:top w:val="none" w:sz="0" w:space="0" w:color="auto"/>
        <w:left w:val="none" w:sz="0" w:space="0" w:color="auto"/>
        <w:bottom w:val="none" w:sz="0" w:space="0" w:color="auto"/>
        <w:right w:val="none" w:sz="0" w:space="0" w:color="auto"/>
      </w:divBdr>
    </w:div>
    <w:div w:id="869030435">
      <w:bodyDiv w:val="1"/>
      <w:marLeft w:val="0"/>
      <w:marRight w:val="0"/>
      <w:marTop w:val="0"/>
      <w:marBottom w:val="0"/>
      <w:divBdr>
        <w:top w:val="none" w:sz="0" w:space="0" w:color="auto"/>
        <w:left w:val="none" w:sz="0" w:space="0" w:color="auto"/>
        <w:bottom w:val="none" w:sz="0" w:space="0" w:color="auto"/>
        <w:right w:val="none" w:sz="0" w:space="0" w:color="auto"/>
      </w:divBdr>
    </w:div>
    <w:div w:id="892231476">
      <w:bodyDiv w:val="1"/>
      <w:marLeft w:val="0"/>
      <w:marRight w:val="0"/>
      <w:marTop w:val="0"/>
      <w:marBottom w:val="0"/>
      <w:divBdr>
        <w:top w:val="none" w:sz="0" w:space="0" w:color="auto"/>
        <w:left w:val="none" w:sz="0" w:space="0" w:color="auto"/>
        <w:bottom w:val="none" w:sz="0" w:space="0" w:color="auto"/>
        <w:right w:val="none" w:sz="0" w:space="0" w:color="auto"/>
      </w:divBdr>
    </w:div>
    <w:div w:id="895630925">
      <w:bodyDiv w:val="1"/>
      <w:marLeft w:val="0"/>
      <w:marRight w:val="0"/>
      <w:marTop w:val="0"/>
      <w:marBottom w:val="0"/>
      <w:divBdr>
        <w:top w:val="none" w:sz="0" w:space="0" w:color="auto"/>
        <w:left w:val="none" w:sz="0" w:space="0" w:color="auto"/>
        <w:bottom w:val="none" w:sz="0" w:space="0" w:color="auto"/>
        <w:right w:val="none" w:sz="0" w:space="0" w:color="auto"/>
      </w:divBdr>
    </w:div>
    <w:div w:id="910625218">
      <w:bodyDiv w:val="1"/>
      <w:marLeft w:val="0"/>
      <w:marRight w:val="0"/>
      <w:marTop w:val="0"/>
      <w:marBottom w:val="0"/>
      <w:divBdr>
        <w:top w:val="none" w:sz="0" w:space="0" w:color="auto"/>
        <w:left w:val="none" w:sz="0" w:space="0" w:color="auto"/>
        <w:bottom w:val="none" w:sz="0" w:space="0" w:color="auto"/>
        <w:right w:val="none" w:sz="0" w:space="0" w:color="auto"/>
      </w:divBdr>
    </w:div>
    <w:div w:id="913776834">
      <w:bodyDiv w:val="1"/>
      <w:marLeft w:val="0"/>
      <w:marRight w:val="0"/>
      <w:marTop w:val="0"/>
      <w:marBottom w:val="0"/>
      <w:divBdr>
        <w:top w:val="none" w:sz="0" w:space="0" w:color="auto"/>
        <w:left w:val="none" w:sz="0" w:space="0" w:color="auto"/>
        <w:bottom w:val="none" w:sz="0" w:space="0" w:color="auto"/>
        <w:right w:val="none" w:sz="0" w:space="0" w:color="auto"/>
      </w:divBdr>
    </w:div>
    <w:div w:id="931355927">
      <w:bodyDiv w:val="1"/>
      <w:marLeft w:val="0"/>
      <w:marRight w:val="0"/>
      <w:marTop w:val="0"/>
      <w:marBottom w:val="0"/>
      <w:divBdr>
        <w:top w:val="none" w:sz="0" w:space="0" w:color="auto"/>
        <w:left w:val="none" w:sz="0" w:space="0" w:color="auto"/>
        <w:bottom w:val="none" w:sz="0" w:space="0" w:color="auto"/>
        <w:right w:val="none" w:sz="0" w:space="0" w:color="auto"/>
      </w:divBdr>
    </w:div>
    <w:div w:id="1026760222">
      <w:bodyDiv w:val="1"/>
      <w:marLeft w:val="0"/>
      <w:marRight w:val="0"/>
      <w:marTop w:val="0"/>
      <w:marBottom w:val="0"/>
      <w:divBdr>
        <w:top w:val="none" w:sz="0" w:space="0" w:color="auto"/>
        <w:left w:val="none" w:sz="0" w:space="0" w:color="auto"/>
        <w:bottom w:val="none" w:sz="0" w:space="0" w:color="auto"/>
        <w:right w:val="none" w:sz="0" w:space="0" w:color="auto"/>
      </w:divBdr>
    </w:div>
    <w:div w:id="1069888184">
      <w:bodyDiv w:val="1"/>
      <w:marLeft w:val="0"/>
      <w:marRight w:val="0"/>
      <w:marTop w:val="0"/>
      <w:marBottom w:val="0"/>
      <w:divBdr>
        <w:top w:val="none" w:sz="0" w:space="0" w:color="auto"/>
        <w:left w:val="none" w:sz="0" w:space="0" w:color="auto"/>
        <w:bottom w:val="none" w:sz="0" w:space="0" w:color="auto"/>
        <w:right w:val="none" w:sz="0" w:space="0" w:color="auto"/>
      </w:divBdr>
    </w:div>
    <w:div w:id="1072580922">
      <w:bodyDiv w:val="1"/>
      <w:marLeft w:val="0"/>
      <w:marRight w:val="0"/>
      <w:marTop w:val="0"/>
      <w:marBottom w:val="0"/>
      <w:divBdr>
        <w:top w:val="none" w:sz="0" w:space="0" w:color="auto"/>
        <w:left w:val="none" w:sz="0" w:space="0" w:color="auto"/>
        <w:bottom w:val="none" w:sz="0" w:space="0" w:color="auto"/>
        <w:right w:val="none" w:sz="0" w:space="0" w:color="auto"/>
      </w:divBdr>
    </w:div>
    <w:div w:id="1107188940">
      <w:bodyDiv w:val="1"/>
      <w:marLeft w:val="0"/>
      <w:marRight w:val="0"/>
      <w:marTop w:val="0"/>
      <w:marBottom w:val="0"/>
      <w:divBdr>
        <w:top w:val="none" w:sz="0" w:space="0" w:color="auto"/>
        <w:left w:val="none" w:sz="0" w:space="0" w:color="auto"/>
        <w:bottom w:val="none" w:sz="0" w:space="0" w:color="auto"/>
        <w:right w:val="none" w:sz="0" w:space="0" w:color="auto"/>
      </w:divBdr>
    </w:div>
    <w:div w:id="1110509446">
      <w:bodyDiv w:val="1"/>
      <w:marLeft w:val="0"/>
      <w:marRight w:val="0"/>
      <w:marTop w:val="0"/>
      <w:marBottom w:val="0"/>
      <w:divBdr>
        <w:top w:val="none" w:sz="0" w:space="0" w:color="auto"/>
        <w:left w:val="none" w:sz="0" w:space="0" w:color="auto"/>
        <w:bottom w:val="none" w:sz="0" w:space="0" w:color="auto"/>
        <w:right w:val="none" w:sz="0" w:space="0" w:color="auto"/>
      </w:divBdr>
    </w:div>
    <w:div w:id="1196581609">
      <w:bodyDiv w:val="1"/>
      <w:marLeft w:val="0"/>
      <w:marRight w:val="0"/>
      <w:marTop w:val="0"/>
      <w:marBottom w:val="0"/>
      <w:divBdr>
        <w:top w:val="none" w:sz="0" w:space="0" w:color="auto"/>
        <w:left w:val="none" w:sz="0" w:space="0" w:color="auto"/>
        <w:bottom w:val="none" w:sz="0" w:space="0" w:color="auto"/>
        <w:right w:val="none" w:sz="0" w:space="0" w:color="auto"/>
      </w:divBdr>
    </w:div>
    <w:div w:id="1219975598">
      <w:bodyDiv w:val="1"/>
      <w:marLeft w:val="0"/>
      <w:marRight w:val="0"/>
      <w:marTop w:val="0"/>
      <w:marBottom w:val="0"/>
      <w:divBdr>
        <w:top w:val="none" w:sz="0" w:space="0" w:color="auto"/>
        <w:left w:val="none" w:sz="0" w:space="0" w:color="auto"/>
        <w:bottom w:val="none" w:sz="0" w:space="0" w:color="auto"/>
        <w:right w:val="none" w:sz="0" w:space="0" w:color="auto"/>
      </w:divBdr>
    </w:div>
    <w:div w:id="1243685971">
      <w:bodyDiv w:val="1"/>
      <w:marLeft w:val="0"/>
      <w:marRight w:val="0"/>
      <w:marTop w:val="0"/>
      <w:marBottom w:val="0"/>
      <w:divBdr>
        <w:top w:val="none" w:sz="0" w:space="0" w:color="auto"/>
        <w:left w:val="none" w:sz="0" w:space="0" w:color="auto"/>
        <w:bottom w:val="none" w:sz="0" w:space="0" w:color="auto"/>
        <w:right w:val="none" w:sz="0" w:space="0" w:color="auto"/>
      </w:divBdr>
    </w:div>
    <w:div w:id="1260722427">
      <w:bodyDiv w:val="1"/>
      <w:marLeft w:val="0"/>
      <w:marRight w:val="0"/>
      <w:marTop w:val="0"/>
      <w:marBottom w:val="0"/>
      <w:divBdr>
        <w:top w:val="none" w:sz="0" w:space="0" w:color="auto"/>
        <w:left w:val="none" w:sz="0" w:space="0" w:color="auto"/>
        <w:bottom w:val="none" w:sz="0" w:space="0" w:color="auto"/>
        <w:right w:val="none" w:sz="0" w:space="0" w:color="auto"/>
      </w:divBdr>
    </w:div>
    <w:div w:id="1284463947">
      <w:bodyDiv w:val="1"/>
      <w:marLeft w:val="0"/>
      <w:marRight w:val="0"/>
      <w:marTop w:val="0"/>
      <w:marBottom w:val="0"/>
      <w:divBdr>
        <w:top w:val="none" w:sz="0" w:space="0" w:color="auto"/>
        <w:left w:val="none" w:sz="0" w:space="0" w:color="auto"/>
        <w:bottom w:val="none" w:sz="0" w:space="0" w:color="auto"/>
        <w:right w:val="none" w:sz="0" w:space="0" w:color="auto"/>
      </w:divBdr>
    </w:div>
    <w:div w:id="1312441336">
      <w:bodyDiv w:val="1"/>
      <w:marLeft w:val="0"/>
      <w:marRight w:val="0"/>
      <w:marTop w:val="0"/>
      <w:marBottom w:val="0"/>
      <w:divBdr>
        <w:top w:val="none" w:sz="0" w:space="0" w:color="auto"/>
        <w:left w:val="none" w:sz="0" w:space="0" w:color="auto"/>
        <w:bottom w:val="none" w:sz="0" w:space="0" w:color="auto"/>
        <w:right w:val="none" w:sz="0" w:space="0" w:color="auto"/>
      </w:divBdr>
    </w:div>
    <w:div w:id="1403214227">
      <w:bodyDiv w:val="1"/>
      <w:marLeft w:val="0"/>
      <w:marRight w:val="0"/>
      <w:marTop w:val="0"/>
      <w:marBottom w:val="0"/>
      <w:divBdr>
        <w:top w:val="none" w:sz="0" w:space="0" w:color="auto"/>
        <w:left w:val="none" w:sz="0" w:space="0" w:color="auto"/>
        <w:bottom w:val="none" w:sz="0" w:space="0" w:color="auto"/>
        <w:right w:val="none" w:sz="0" w:space="0" w:color="auto"/>
      </w:divBdr>
    </w:div>
    <w:div w:id="1443376189">
      <w:bodyDiv w:val="1"/>
      <w:marLeft w:val="0"/>
      <w:marRight w:val="0"/>
      <w:marTop w:val="0"/>
      <w:marBottom w:val="0"/>
      <w:divBdr>
        <w:top w:val="none" w:sz="0" w:space="0" w:color="auto"/>
        <w:left w:val="none" w:sz="0" w:space="0" w:color="auto"/>
        <w:bottom w:val="none" w:sz="0" w:space="0" w:color="auto"/>
        <w:right w:val="none" w:sz="0" w:space="0" w:color="auto"/>
      </w:divBdr>
    </w:div>
    <w:div w:id="1472625895">
      <w:bodyDiv w:val="1"/>
      <w:marLeft w:val="0"/>
      <w:marRight w:val="0"/>
      <w:marTop w:val="0"/>
      <w:marBottom w:val="0"/>
      <w:divBdr>
        <w:top w:val="none" w:sz="0" w:space="0" w:color="auto"/>
        <w:left w:val="none" w:sz="0" w:space="0" w:color="auto"/>
        <w:bottom w:val="none" w:sz="0" w:space="0" w:color="auto"/>
        <w:right w:val="none" w:sz="0" w:space="0" w:color="auto"/>
      </w:divBdr>
    </w:div>
    <w:div w:id="1531648407">
      <w:bodyDiv w:val="1"/>
      <w:marLeft w:val="0"/>
      <w:marRight w:val="0"/>
      <w:marTop w:val="0"/>
      <w:marBottom w:val="0"/>
      <w:divBdr>
        <w:top w:val="none" w:sz="0" w:space="0" w:color="auto"/>
        <w:left w:val="none" w:sz="0" w:space="0" w:color="auto"/>
        <w:bottom w:val="none" w:sz="0" w:space="0" w:color="auto"/>
        <w:right w:val="none" w:sz="0" w:space="0" w:color="auto"/>
      </w:divBdr>
    </w:div>
    <w:div w:id="1655989860">
      <w:bodyDiv w:val="1"/>
      <w:marLeft w:val="0"/>
      <w:marRight w:val="0"/>
      <w:marTop w:val="0"/>
      <w:marBottom w:val="0"/>
      <w:divBdr>
        <w:top w:val="none" w:sz="0" w:space="0" w:color="auto"/>
        <w:left w:val="none" w:sz="0" w:space="0" w:color="auto"/>
        <w:bottom w:val="none" w:sz="0" w:space="0" w:color="auto"/>
        <w:right w:val="none" w:sz="0" w:space="0" w:color="auto"/>
      </w:divBdr>
    </w:div>
    <w:div w:id="1663391717">
      <w:bodyDiv w:val="1"/>
      <w:marLeft w:val="0"/>
      <w:marRight w:val="0"/>
      <w:marTop w:val="0"/>
      <w:marBottom w:val="0"/>
      <w:divBdr>
        <w:top w:val="none" w:sz="0" w:space="0" w:color="auto"/>
        <w:left w:val="none" w:sz="0" w:space="0" w:color="auto"/>
        <w:bottom w:val="none" w:sz="0" w:space="0" w:color="auto"/>
        <w:right w:val="none" w:sz="0" w:space="0" w:color="auto"/>
      </w:divBdr>
    </w:div>
    <w:div w:id="1666131856">
      <w:bodyDiv w:val="1"/>
      <w:marLeft w:val="0"/>
      <w:marRight w:val="0"/>
      <w:marTop w:val="0"/>
      <w:marBottom w:val="0"/>
      <w:divBdr>
        <w:top w:val="none" w:sz="0" w:space="0" w:color="auto"/>
        <w:left w:val="none" w:sz="0" w:space="0" w:color="auto"/>
        <w:bottom w:val="none" w:sz="0" w:space="0" w:color="auto"/>
        <w:right w:val="none" w:sz="0" w:space="0" w:color="auto"/>
      </w:divBdr>
    </w:div>
    <w:div w:id="1668315723">
      <w:bodyDiv w:val="1"/>
      <w:marLeft w:val="0"/>
      <w:marRight w:val="0"/>
      <w:marTop w:val="0"/>
      <w:marBottom w:val="0"/>
      <w:divBdr>
        <w:top w:val="none" w:sz="0" w:space="0" w:color="auto"/>
        <w:left w:val="none" w:sz="0" w:space="0" w:color="auto"/>
        <w:bottom w:val="none" w:sz="0" w:space="0" w:color="auto"/>
        <w:right w:val="none" w:sz="0" w:space="0" w:color="auto"/>
      </w:divBdr>
    </w:div>
    <w:div w:id="1706439839">
      <w:bodyDiv w:val="1"/>
      <w:marLeft w:val="0"/>
      <w:marRight w:val="0"/>
      <w:marTop w:val="0"/>
      <w:marBottom w:val="0"/>
      <w:divBdr>
        <w:top w:val="none" w:sz="0" w:space="0" w:color="auto"/>
        <w:left w:val="none" w:sz="0" w:space="0" w:color="auto"/>
        <w:bottom w:val="none" w:sz="0" w:space="0" w:color="auto"/>
        <w:right w:val="none" w:sz="0" w:space="0" w:color="auto"/>
      </w:divBdr>
    </w:div>
    <w:div w:id="1715034107">
      <w:bodyDiv w:val="1"/>
      <w:marLeft w:val="0"/>
      <w:marRight w:val="0"/>
      <w:marTop w:val="0"/>
      <w:marBottom w:val="0"/>
      <w:divBdr>
        <w:top w:val="none" w:sz="0" w:space="0" w:color="auto"/>
        <w:left w:val="none" w:sz="0" w:space="0" w:color="auto"/>
        <w:bottom w:val="none" w:sz="0" w:space="0" w:color="auto"/>
        <w:right w:val="none" w:sz="0" w:space="0" w:color="auto"/>
      </w:divBdr>
    </w:div>
    <w:div w:id="1725907621">
      <w:bodyDiv w:val="1"/>
      <w:marLeft w:val="0"/>
      <w:marRight w:val="0"/>
      <w:marTop w:val="0"/>
      <w:marBottom w:val="0"/>
      <w:divBdr>
        <w:top w:val="none" w:sz="0" w:space="0" w:color="auto"/>
        <w:left w:val="none" w:sz="0" w:space="0" w:color="auto"/>
        <w:bottom w:val="none" w:sz="0" w:space="0" w:color="auto"/>
        <w:right w:val="none" w:sz="0" w:space="0" w:color="auto"/>
      </w:divBdr>
    </w:div>
    <w:div w:id="1761834196">
      <w:bodyDiv w:val="1"/>
      <w:marLeft w:val="0"/>
      <w:marRight w:val="0"/>
      <w:marTop w:val="0"/>
      <w:marBottom w:val="0"/>
      <w:divBdr>
        <w:top w:val="none" w:sz="0" w:space="0" w:color="auto"/>
        <w:left w:val="none" w:sz="0" w:space="0" w:color="auto"/>
        <w:bottom w:val="none" w:sz="0" w:space="0" w:color="auto"/>
        <w:right w:val="none" w:sz="0" w:space="0" w:color="auto"/>
      </w:divBdr>
    </w:div>
    <w:div w:id="1773478344">
      <w:bodyDiv w:val="1"/>
      <w:marLeft w:val="0"/>
      <w:marRight w:val="0"/>
      <w:marTop w:val="0"/>
      <w:marBottom w:val="0"/>
      <w:divBdr>
        <w:top w:val="none" w:sz="0" w:space="0" w:color="auto"/>
        <w:left w:val="none" w:sz="0" w:space="0" w:color="auto"/>
        <w:bottom w:val="none" w:sz="0" w:space="0" w:color="auto"/>
        <w:right w:val="none" w:sz="0" w:space="0" w:color="auto"/>
      </w:divBdr>
    </w:div>
    <w:div w:id="1792548318">
      <w:bodyDiv w:val="1"/>
      <w:marLeft w:val="0"/>
      <w:marRight w:val="0"/>
      <w:marTop w:val="0"/>
      <w:marBottom w:val="0"/>
      <w:divBdr>
        <w:top w:val="none" w:sz="0" w:space="0" w:color="auto"/>
        <w:left w:val="none" w:sz="0" w:space="0" w:color="auto"/>
        <w:bottom w:val="none" w:sz="0" w:space="0" w:color="auto"/>
        <w:right w:val="none" w:sz="0" w:space="0" w:color="auto"/>
      </w:divBdr>
    </w:div>
    <w:div w:id="1832864509">
      <w:bodyDiv w:val="1"/>
      <w:marLeft w:val="0"/>
      <w:marRight w:val="0"/>
      <w:marTop w:val="0"/>
      <w:marBottom w:val="0"/>
      <w:divBdr>
        <w:top w:val="none" w:sz="0" w:space="0" w:color="auto"/>
        <w:left w:val="none" w:sz="0" w:space="0" w:color="auto"/>
        <w:bottom w:val="none" w:sz="0" w:space="0" w:color="auto"/>
        <w:right w:val="none" w:sz="0" w:space="0" w:color="auto"/>
      </w:divBdr>
    </w:div>
    <w:div w:id="1860896216">
      <w:bodyDiv w:val="1"/>
      <w:marLeft w:val="0"/>
      <w:marRight w:val="0"/>
      <w:marTop w:val="0"/>
      <w:marBottom w:val="0"/>
      <w:divBdr>
        <w:top w:val="none" w:sz="0" w:space="0" w:color="auto"/>
        <w:left w:val="none" w:sz="0" w:space="0" w:color="auto"/>
        <w:bottom w:val="none" w:sz="0" w:space="0" w:color="auto"/>
        <w:right w:val="none" w:sz="0" w:space="0" w:color="auto"/>
      </w:divBdr>
    </w:div>
    <w:div w:id="1958947989">
      <w:bodyDiv w:val="1"/>
      <w:marLeft w:val="0"/>
      <w:marRight w:val="0"/>
      <w:marTop w:val="0"/>
      <w:marBottom w:val="0"/>
      <w:divBdr>
        <w:top w:val="none" w:sz="0" w:space="0" w:color="auto"/>
        <w:left w:val="none" w:sz="0" w:space="0" w:color="auto"/>
        <w:bottom w:val="none" w:sz="0" w:space="0" w:color="auto"/>
        <w:right w:val="none" w:sz="0" w:space="0" w:color="auto"/>
      </w:divBdr>
    </w:div>
    <w:div w:id="2004815628">
      <w:bodyDiv w:val="1"/>
      <w:marLeft w:val="0"/>
      <w:marRight w:val="0"/>
      <w:marTop w:val="0"/>
      <w:marBottom w:val="0"/>
      <w:divBdr>
        <w:top w:val="none" w:sz="0" w:space="0" w:color="auto"/>
        <w:left w:val="none" w:sz="0" w:space="0" w:color="auto"/>
        <w:bottom w:val="none" w:sz="0" w:space="0" w:color="auto"/>
        <w:right w:val="none" w:sz="0" w:space="0" w:color="auto"/>
      </w:divBdr>
    </w:div>
    <w:div w:id="2011520157">
      <w:bodyDiv w:val="1"/>
      <w:marLeft w:val="0"/>
      <w:marRight w:val="0"/>
      <w:marTop w:val="0"/>
      <w:marBottom w:val="0"/>
      <w:divBdr>
        <w:top w:val="none" w:sz="0" w:space="0" w:color="auto"/>
        <w:left w:val="none" w:sz="0" w:space="0" w:color="auto"/>
        <w:bottom w:val="none" w:sz="0" w:space="0" w:color="auto"/>
        <w:right w:val="none" w:sz="0" w:space="0" w:color="auto"/>
      </w:divBdr>
    </w:div>
    <w:div w:id="2046977680">
      <w:bodyDiv w:val="1"/>
      <w:marLeft w:val="0"/>
      <w:marRight w:val="0"/>
      <w:marTop w:val="0"/>
      <w:marBottom w:val="0"/>
      <w:divBdr>
        <w:top w:val="none" w:sz="0" w:space="0" w:color="auto"/>
        <w:left w:val="none" w:sz="0" w:space="0" w:color="auto"/>
        <w:bottom w:val="none" w:sz="0" w:space="0" w:color="auto"/>
        <w:right w:val="none" w:sz="0" w:space="0" w:color="auto"/>
      </w:divBdr>
    </w:div>
    <w:div w:id="2079132864">
      <w:bodyDiv w:val="1"/>
      <w:marLeft w:val="0"/>
      <w:marRight w:val="0"/>
      <w:marTop w:val="0"/>
      <w:marBottom w:val="0"/>
      <w:divBdr>
        <w:top w:val="none" w:sz="0" w:space="0" w:color="auto"/>
        <w:left w:val="none" w:sz="0" w:space="0" w:color="auto"/>
        <w:bottom w:val="none" w:sz="0" w:space="0" w:color="auto"/>
        <w:right w:val="none" w:sz="0" w:space="0" w:color="auto"/>
      </w:divBdr>
    </w:div>
    <w:div w:id="2119636861">
      <w:bodyDiv w:val="1"/>
      <w:marLeft w:val="0"/>
      <w:marRight w:val="0"/>
      <w:marTop w:val="0"/>
      <w:marBottom w:val="0"/>
      <w:divBdr>
        <w:top w:val="none" w:sz="0" w:space="0" w:color="auto"/>
        <w:left w:val="none" w:sz="0" w:space="0" w:color="auto"/>
        <w:bottom w:val="none" w:sz="0" w:space="0" w:color="auto"/>
        <w:right w:val="none" w:sz="0" w:space="0" w:color="auto"/>
      </w:divBdr>
    </w:div>
    <w:div w:id="2136289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manda.Murniece@t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14590"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2169</Words>
  <Characters>1237</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Kristīne Dūdiņa</cp:lastModifiedBy>
  <cp:revision>33</cp:revision>
  <cp:lastPrinted>2019-05-23T13:54:00Z</cp:lastPrinted>
  <dcterms:created xsi:type="dcterms:W3CDTF">2021-07-13T09:41:00Z</dcterms:created>
  <dcterms:modified xsi:type="dcterms:W3CDTF">2021-08-03T11:53:00Z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