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metodikas apraksts)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24.02.2025. 20.30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24.02.2025. 20.30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