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 prioritātes "Klimata pārmaiņu mazināšana un pielāgošanās klimata pārmaiņām"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5.4.1. tabulu, B ailē norādot korektas noteikumu projekta vienības, kā arī lūdzam papildināt minēto tabulu ar visām projekta vienībām, kas ievieš noteikumu projektā minētos Eiropas Savienības tiesību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28.06.2024.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28.06.2024.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