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ministrijas pārziņā esošo specifisko atbalsta mērķu un to pasākumu finansējuma pārdales rezultātā 4.2.2.3. pasākuma "Mācību procesa kvalitātes pilnveide, īstenojot pedagogu profesionālās darbības atbalsta sistēmas attīstību, izglītojamo izcilības aktivitāšu nodrošināšanu un metodiskā atbalsta materiālu izstrādi pedagogam" (turpmāk - 4.2.2.3. pasākums) elastības finansējums ir 16 298 386 </w:t>
            </w:r>
            <w:r w:rsidR="00000000" w:rsidRPr="00000000" w:rsidDel="00000000">
              <w:rPr>
                <w:i w:val="1"/>
                <w:rtl w:val="0"/>
              </w:rPr>
              <w:t xml:space="preserve">euro</w:t>
            </w:r>
            <w:r w:rsidR="00000000" w:rsidRPr="00000000" w:rsidDel="00000000">
              <w:rPr>
                <w:rtl w:val="0"/>
              </w:rPr>
              <w:t xml:space="preserve"> (Eiropas Sociālā fonda Plus finansējums), un saskaņā ar Ministru kabineta 27.05.2025. sēdes protokollēmuma 42. § 10.3. apakšpunktā minēto palielināt 4.2.2.3. pasākuma projekta finansējumu par elastības finansējuma apjomu ne vairāk kā 905 295 </w:t>
            </w:r>
            <w:r w:rsidR="00000000" w:rsidRPr="00000000" w:rsidDel="00000000">
              <w:rPr>
                <w:i w:val="1"/>
                <w:rtl w:val="0"/>
              </w:rPr>
              <w:t xml:space="preserve">euro</w:t>
            </w:r>
            <w:r w:rsidR="00000000" w:rsidRPr="00000000" w:rsidDel="00000000">
              <w:rPr>
                <w:rtl w:val="0"/>
              </w:rPr>
              <w:t xml:space="preserve">, 4.2.2.3. pasākuma darbību īstenošanai pilnā apmērā lūdzam papildināt protokollēmumu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finanšu un līgumu aģentūrai atļaut veikt vienošanās par projekta īstenošanu grozījumus, palielinot projekta finansējumu par elastības finansējuma apjomu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(turpmāk – 4.2.2.3. pasākums) ietvaros par Eiropas Sociālā fonda Plus elastības finansējumu ne vairāk kā 15 393 091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netiek saņemts pozitīvs Eiropas Komisijas lēmums par grozījumiem Eiropas Savienības kohēzijas politikas programmā 2021.-2027. gadam, kas skar 4.2.2.3. pasākuma elastības finansējuma izmantošanu, Izglītības un zinātnes ministrijai nekavējoties sagatavot un iesniegt izskatīšanai Ministru kabinetā informatīvo ziņojumu par priekšlikumiem turpmākai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tematiskās komitejas 28.08.2025. sēdes ietvaros izskatītā jautājuma par ES kohēzijas politikas programmas 2021.–2027.gadam investīciju vidusposma grozījumu virzību un ieceri tos virzīt pēc grozījumiem ES fondu EK regulās (REARM), attiecīgi Eiropas Komisijas lēmums par grozījumiem Eiropas Savienības Kohēzijas politikas programmā 2021.-2027.gadam tiek plānots 2026. gada pirmajā pusē, bet atbilstoši Ministru kabineta 26.11.2024. sēdes protokollēmuma Nr.50 40.§ vienošanās noslēgšana un 4.2.2.4. pasākuma ”Atbalsts izglītības kvalitātes attīstībai” projekta īstenošana ir tieši saistīta ar augstāk minēto Eiropas Komisijas lēmumu, lūdzam papildināt protokollēmumu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zaudējušu Ministru kabineta 26.11.2024. sēdes protokollēmuma Nr.50 40.§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sadarbības iestādei slēgt vienošanos par 4.2.2.4. pasākuma ”Atbalsts izglītības kvalitātes attīstībai” (turpmāk - 4.2.2.4. pasākums) projekta īstenošanu par Eiropas Sociālā fonda Plus pieejamo finansējumu 14 015 404 euro apmērā pirms pozitīva Eiropas Komisijas lēmuma par grozījumiem Eiropas Savienības kohēzijas politikas programmā 2021.–2027. gadam, kas skar 4.2.2.4. pasākuma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pozitīvs Eiropas Komisijas lēmums par grozījumiem Eiropas Savienības Kohēzijas politikas programmā 2021.-2027.gadam, kas skar 4.2.2.4. pasākumu, Izglītības un zinātnes ministrijai nekavējoties sagatavot un iesniegt izskatīšanai  Ministru kabinetā informatīvo ziņojumu par  priekšlikumiem turpmākai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Rudene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 pielikumā informāciju par 4.2.1.6. pasākuma  "Profesionālās izglītības iestāžu un koledžu mācību vide nozarēm aktuālo prasmju apguvei" 1., 2., 3., un 4. kārtu, norādot, ka projektu iesniegumu atlase ir beigusies.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Zenta Iļķēna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3.pielikumā informāciju par 4.2.4.1. pasākuma "Atbalsts nozaru vajadzībās balstītai pieaugušo izglītībai" otro kārtu, norādot, ka projektu iesniegumu atlase  tiks uzsākta 2025 III ceturksnī.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3.pielikumā informāciju par 6.1.1.2. pasākumu "Pētniecības attīstība dabas resursu ilgtspējīgai izmantošanai vides un klimata mērķu kontekstā", norādot, ka projektu iesniegumu atlase beigusies.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Usāre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4.2.1.5. pasākuma 2. kārtas un 3. kārtas finansējumu atbilstoši Finanšu ministrijai š.g. 20. augustā nosūtītajai informācijai par finansējuma iekšējām pārdalēm.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