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(apropriācijas pārdalies finansējums 2023 - 2025)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