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ierosina konkrētus informatīvā ziņojuma punktus </w:t>
            </w:r>
            <w:r w:rsidR="00000000" w:rsidRPr="00000000" w:rsidDel="00000000">
              <w:rPr>
                <w:u w:val="single"/>
                <w:rtl w:val="0"/>
              </w:rPr>
              <w:t xml:space="preserve">precizēt ar informāciju, ka plānoto darba grupu ietvaros tālākam darbam tiks iesaistītas ietekmes puses, kuru iesaiste ir svarīgi risinājumu izstrādē un ieviešanā, tieši arī paredzot drošības industrijas pārstāvniecības nodrošināšanu normatīvā regulējuma un plānošanas dokumentu izstrādē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ka jau sākotnēji tiek iesaistīti šajā gadījumā arī drošības industriju pārstāvošā organizācija (Latvijas Drošības un aizsardzības industriju federācija), tādā veidā jau sākotnēji tiktu diskutēts par maksimāli efektīviem praksē īstenojamiem risinājumiem un metodēm, kas arī ir būtiski, piemēram, paredzot un plānojot šādu atbalsta programmu nosacījumus (kā arī ir minēts Informatīvajā ziņojumā punkta 1.1. apakšpunktā par nepieciešamo rīcību: izstrādājot Ministru kabineta noteikumu projektu/-us par programmas atbalsta pasākuma īstenošanu, paredzēt ietvert izstrādātās prasības un nosacījumus projektu iesniedzējiem atbalsta saņemšanai).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Savienības fondu finansējums - "Nepieciešamā rīcība" - Par attiecīgās programmas atbalsta pasākuma īstenošanu atbildīgajai institūcijai sadarbībā ar VUGD,</w:t>
            </w:r>
            <w:r w:rsidR="00000000" w:rsidRPr="00000000" w:rsidDel="00000000">
              <w:rPr>
                <w:u w:val="single"/>
                <w:rtl w:val="0"/>
              </w:rPr>
              <w:t xml:space="preserve"> drošības industriju pārstāvošo organizāciju</w:t>
            </w:r>
            <w:r w:rsidR="00000000" w:rsidRPr="00000000" w:rsidDel="00000000">
              <w:rPr>
                <w:rtl w:val="0"/>
              </w:rPr>
              <w:t xml:space="preserve"> un pēc nepieciešamības iesaistot citas nozares ministrijas un to padotības iestādes , izvērtēt, kuros programmas atbalsta pasākumos būtu ietveramas prasības un nosacījumi patvertņu un/vai vietu, kur patverties, atjaunošanai vai izveidei, un attiecīgi izstrādāt prasības projektu iesniedzējiem un nosacījumus atbalsta saņemšanai attiecīgā programmas atbalsta pasākuma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Valsts atbalsta programma patvertņu vai vietu, kur patverties, atjaunošanai vai izveidei - "Finansējuma pieejamība" - Finansējumu atbalsta saņēmējiem dalītu VARAM (speciāli izveidota darba grupa VARAM vadībā, </w:t>
            </w:r>
            <w:r w:rsidR="00000000" w:rsidRPr="00000000" w:rsidDel="00000000">
              <w:rPr>
                <w:u w:val="single"/>
                <w:rtl w:val="0"/>
              </w:rPr>
              <w:t xml:space="preserve">kurā tiktu iesaistītas visas ietekmes puses, tai skaitā, tiktu nodrošināta arī drošības industrijas pārstāvniecība plānoto risinājumu izstrādei)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12.06.2024. 16.58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12.06.2024. 16.58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