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 prioritārā virziena “Nodarbinātība un sociālā iekļaušana”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22.08.2023.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22.08.2023.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Atzinumi_22-TA-2962.docx</dc:title>
</cp:coreProperties>
</file>

<file path=docProps/custom.xml><?xml version="1.0" encoding="utf-8"?>
<Properties xmlns="http://schemas.openxmlformats.org/officeDocument/2006/custom-properties" xmlns:vt="http://schemas.openxmlformats.org/officeDocument/2006/docPropsVTypes"/>
</file>