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27 "Sporta organizāciju finansēšanas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informāciju par reģistrēto sportistu skaitu saskaņā ar sporta federācijas sportistu reģistra datiem. Ar sportistiem saprotami licencētie sportisti, kas pārskata periodā ir piedalījušies vismaz divās sacensībās;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 punktā piedāvātā Ministru kabineta 2024. gada 9. janvāra noteikumu Nr. 27 "Sporta organizāciju finansēšanas kārtība" (turpmāk – Noteikumi Nr. 27) 3.2. apakšpunkta otro teikumu, vienlaikus atbilstoši precizējot noteikumu projekta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Nr. 27 izdoti, pamatojoties uz Sporta likuma 13. panta ceturto daļu. Sporta likuma 1. panta 9. punkts noteic, ka </w:t>
            </w:r>
            <w:r w:rsidR="00000000" w:rsidRPr="00000000" w:rsidDel="00000000">
              <w:rPr>
                <w:u w:val="single"/>
                <w:rtl w:val="0"/>
              </w:rPr>
              <w:t xml:space="preserve">sportists ir fiziskā persona, kas nodarbojas ar sportu un piedalās sporta sacensībās</w:t>
            </w:r>
            <w:r w:rsidR="00000000" w:rsidRPr="00000000" w:rsidDel="00000000">
              <w:rPr>
                <w:rtl w:val="0"/>
              </w:rPr>
              <w:t xml:space="preserve">, nekonkretizējot sacensību skaitu. Vēršam uzmanību, ka Sporta likumā ietvertais terminu skaidrojums ievērojams arī uz šī likuma pamata izdotajos Ministru kabineta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Sporta federācijām, Latvijas Sporta federāciju padomei, Latvijas Olimpiskajai komitejai un Latvijas Paralimpiskajai komitejai ir tiesības pieteikties valsts finansējuma saņemšanai sporta pasākumu atbalstam saskaņā ar finansēšanas konkursu kārtību un nosacījumiem, ko apstiprina un izsludina ministrija. Finansēšanas konkursā tautas sporta pasākumu līdzfinansēšanai ir tiesīgas pieteikties arī sporta organizācijas, kas ir atzīto sporta federāciju biedri.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5. punktā piedāvātā Noteikumu Nr. 27 8. punkta otro teikumu, vienlaikus atbilstoši precizējot noteikumu projekta anotācijas 1.3. 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Sporta likuma 13. panta ceturtā daļa noteic pilnvarojumu Ministru kabinetam noteikt </w:t>
            </w:r>
            <w:r w:rsidR="00000000" w:rsidRPr="00000000" w:rsidDel="00000000">
              <w:rPr>
                <w:u w:val="single"/>
                <w:rtl w:val="0"/>
              </w:rPr>
              <w:t xml:space="preserve">kārtību un nosacījumus valsts budžeta līdzekļu piešķiršanai</w:t>
            </w:r>
            <w:r w:rsidR="00000000" w:rsidRPr="00000000" w:rsidDel="00000000">
              <w:rPr>
                <w:rtl w:val="0"/>
              </w:rPr>
              <w:t xml:space="preserve"> Latvijā atzītajām sporta federācijām, kā arī biedrībai "Latvijas Olimpiskā komiteja", biedrībai "Latvijas Sporta federāciju padome" un biedrībai "Latvijas Paralimpiskā komiteja" un neparedz pilnvarojumu paplašināt subjektu loku, kuriem ir tiesības saņemt valsts budžeta līdzekļus sportam.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komisija, izvērtējot sporta federācijas iesniegto informāciju, konstatē, ka nav iesniegta visa šo noteikumu </w:t>
            </w:r>
            <w:r w:rsidR="00000000" w:rsidRPr="00000000" w:rsidDel="00000000">
              <w:rPr>
                <w:rtl w:val="0"/>
              </w:rPr>
              <w:t xml:space="preserve">3.</w:t>
            </w:r>
            <w:r w:rsidR="00000000" w:rsidRPr="00000000" w:rsidDel="00000000">
              <w:rPr>
                <w:rtl w:val="0"/>
              </w:rPr>
              <w:t xml:space="preserve"> punktā</w:t>
            </w:r>
            <w:r w:rsidR="00000000" w:rsidRPr="00000000" w:rsidDel="00000000">
              <w:rPr>
                <w:rtl w:val="0"/>
              </w:rPr>
              <w:t xml:space="preserve"> minētā informācija vai iesniegtā informācija nav precīza, ministrija vai Latvijas Sporta federāciju padome nosūta attiecīgajai sporta federācijai rakstveida pieprasījumu sniegt precizētu informāciju. Precizēto informāciju sporta federācija sniedz 10 darbdienu laikā pēc ministrijas vai Latvijas Sporta federāciju padomes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7.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(turpmāk – APL) 1. panta trešā daļa cita starpā noteic, ka </w:t>
            </w:r>
            <w:r w:rsidR="00000000" w:rsidRPr="00000000" w:rsidDel="00000000">
              <w:rPr>
                <w:u w:val="single"/>
                <w:rtl w:val="0"/>
              </w:rPr>
              <w:t xml:space="preserve">administratīvo aktu izdod iestāde</w:t>
            </w:r>
            <w:r w:rsidR="00000000" w:rsidRPr="00000000" w:rsidDel="00000000">
              <w:rPr>
                <w:rtl w:val="0"/>
              </w:rPr>
              <w:t xml:space="preserve">. Šā panta pirmā daļa noteic, ka iestāde ir tiesību subjekts, tā struktūrvienība vai amatpersona, kurai ar normatīvo aktu vai publisko tiesību līgumu piešķirtas noteiktas valsts varas pilnvaras valsts pārvaldes jomā. Atbilstoši APL 59. panta pirmajai daļai pēc administratīvās lietas ierosināšanas </w:t>
            </w:r>
            <w:r w:rsidR="00000000" w:rsidRPr="00000000" w:rsidDel="00000000">
              <w:rPr>
                <w:u w:val="single"/>
                <w:rtl w:val="0"/>
              </w:rPr>
              <w:t xml:space="preserve">informāciju</w:t>
            </w:r>
            <w:r w:rsidR="00000000" w:rsidRPr="00000000" w:rsidDel="00000000">
              <w:rPr>
                <w:rtl w:val="0"/>
              </w:rPr>
              <w:t xml:space="preserve">, kas saskaņā ar normatīvajiem aktiem ir nepieciešama, lai pieņemtu attiecīgo lēmumu, </w:t>
            </w:r>
            <w:r w:rsidR="00000000" w:rsidRPr="00000000" w:rsidDel="00000000">
              <w:rPr>
                <w:u w:val="single"/>
                <w:rtl w:val="0"/>
              </w:rPr>
              <w:t xml:space="preserve">iegūst iestāde</w:t>
            </w:r>
            <w:r w:rsidR="00000000" w:rsidRPr="00000000" w:rsidDel="00000000">
              <w:rPr>
                <w:rtl w:val="0"/>
              </w:rPr>
              <w:t xml:space="preserve">. Tādējādi nav tiesiska pamatojuma noteikt, ka biedrība "Latvijas Sporta federāciju padome" pieprasa sporta federācijai sniegt precizētu informāciju iesnieguma izskatīšanai.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25-TA-2734</w:t>
    </w:r>
    <w:r>
      <w:br/>
    </w:r>
    <w:r w:rsidR="00000000" w:rsidRPr="00000000" w:rsidDel="00000000">
      <w:rPr>
        <w:rtl w:val="0"/>
      </w:rPr>
      <w:t xml:space="preserve">Izdrukāts 12.01.2026. 18.50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25-TA-2734</w:t>
    </w:r>
    <w:r>
      <w:br/>
    </w:r>
    <w:r w:rsidR="00000000" w:rsidRPr="00000000" w:rsidDel="00000000">
      <w:rPr>
        <w:rtl w:val="0"/>
      </w:rPr>
      <w:t xml:space="preserve">Izdrukāts 12.01.2026. 18.50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Atzinumi_25-TA-2734.docx</dc:title>
</cp:coreProperties>
</file>

<file path=docProps/custom.xml><?xml version="1.0" encoding="utf-8"?>
<Properties xmlns="http://schemas.openxmlformats.org/officeDocument/2006/custom-properties" xmlns:vt="http://schemas.openxmlformats.org/officeDocument/2006/docPropsVTypes"/>
</file>