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F1D67" w14:textId="77777777" w:rsidR="005C47BC" w:rsidRPr="005C47BC" w:rsidRDefault="005C47BC" w:rsidP="005C47BC">
      <w:pPr>
        <w:ind w:right="701"/>
        <w:jc w:val="center"/>
        <w:rPr>
          <w:rFonts w:ascii="Times New Roman" w:hAnsi="Times New Roman" w:cs="Times New Roman"/>
          <w:color w:val="000000" w:themeColor="text1"/>
          <w:lang w:val="lv-LV"/>
        </w:rPr>
      </w:pPr>
      <w:r w:rsidRPr="005C47BC">
        <w:rPr>
          <w:rFonts w:ascii="Times New Roman" w:hAnsi="Times New Roman" w:cs="Times New Roman"/>
          <w:color w:val="000000" w:themeColor="text1"/>
          <w:lang w:val="lv-LV"/>
        </w:rPr>
        <w:t>Rīgā</w:t>
      </w:r>
    </w:p>
    <w:p w14:paraId="6C37E1C4" w14:textId="77777777" w:rsidR="005C47BC" w:rsidRPr="005C47BC" w:rsidRDefault="005C47BC" w:rsidP="005C47BC">
      <w:pPr>
        <w:ind w:right="701"/>
        <w:rPr>
          <w:color w:val="000000" w:themeColor="text1"/>
          <w:lang w:val="lv-LV"/>
        </w:rPr>
      </w:pPr>
    </w:p>
    <w:p w14:paraId="36DD04E1" w14:textId="77777777" w:rsidR="005C47BC" w:rsidRPr="005C47BC" w:rsidRDefault="005C47BC" w:rsidP="005C47BC">
      <w:pPr>
        <w:ind w:right="701"/>
        <w:rPr>
          <w:color w:val="000000" w:themeColor="text1"/>
          <w:lang w:val="lv-LV"/>
        </w:rPr>
      </w:pPr>
    </w:p>
    <w:tbl>
      <w:tblPr>
        <w:tblW w:w="0" w:type="auto"/>
        <w:tblInd w:w="5" w:type="dxa"/>
        <w:tblLayout w:type="fixed"/>
        <w:tblLook w:val="0000" w:firstRow="0" w:lastRow="0" w:firstColumn="0" w:lastColumn="0" w:noHBand="0" w:noVBand="0"/>
      </w:tblPr>
      <w:tblGrid>
        <w:gridCol w:w="2689"/>
        <w:gridCol w:w="708"/>
        <w:gridCol w:w="2268"/>
      </w:tblGrid>
      <w:tr w:rsidR="005C47BC" w:rsidRPr="005C47BC" w14:paraId="444A7DF1" w14:textId="77777777" w:rsidTr="0056669D">
        <w:trPr>
          <w:trHeight w:val="249"/>
        </w:trPr>
        <w:tc>
          <w:tcPr>
            <w:tcW w:w="2689" w:type="dxa"/>
            <w:tcBorders>
              <w:bottom w:val="single" w:sz="4" w:space="0" w:color="auto"/>
            </w:tcBorders>
          </w:tcPr>
          <w:p w14:paraId="5810FC23" w14:textId="5D732D62" w:rsidR="005C47BC" w:rsidRPr="005C47BC" w:rsidRDefault="00280ED6" w:rsidP="0056669D">
            <w:pPr>
              <w:ind w:left="-10"/>
              <w:jc w:val="center"/>
              <w:rPr>
                <w:rFonts w:ascii="Times New Roman" w:hAnsi="Times New Roman" w:cs="Times New Roman"/>
                <w:color w:val="000000" w:themeColor="text1"/>
                <w:lang w:val="lv-LV"/>
              </w:rPr>
            </w:pPr>
            <w:r>
              <w:rPr>
                <w:rFonts w:ascii="Times New Roman" w:hAnsi="Times New Roman" w:cs="Times New Roman"/>
                <w:color w:val="000000" w:themeColor="text1"/>
                <w:lang w:val="lv-LV"/>
              </w:rPr>
              <w:t>02</w:t>
            </w:r>
            <w:r w:rsidR="005C47BC" w:rsidRPr="005C47BC">
              <w:rPr>
                <w:rFonts w:ascii="Times New Roman" w:hAnsi="Times New Roman" w:cs="Times New Roman"/>
                <w:color w:val="000000" w:themeColor="text1"/>
                <w:lang w:val="lv-LV"/>
              </w:rPr>
              <w:t>.</w:t>
            </w:r>
            <w:r>
              <w:rPr>
                <w:rFonts w:ascii="Times New Roman" w:hAnsi="Times New Roman" w:cs="Times New Roman"/>
                <w:color w:val="000000" w:themeColor="text1"/>
                <w:lang w:val="lv-LV"/>
              </w:rPr>
              <w:t>06</w:t>
            </w:r>
            <w:r w:rsidR="005C47BC" w:rsidRPr="005C47BC">
              <w:rPr>
                <w:rFonts w:ascii="Times New Roman" w:hAnsi="Times New Roman" w:cs="Times New Roman"/>
                <w:color w:val="000000" w:themeColor="text1"/>
                <w:lang w:val="lv-LV"/>
              </w:rPr>
              <w:t>.202</w:t>
            </w:r>
            <w:r w:rsidR="00BE535A">
              <w:rPr>
                <w:rFonts w:ascii="Times New Roman" w:hAnsi="Times New Roman" w:cs="Times New Roman"/>
                <w:color w:val="000000" w:themeColor="text1"/>
                <w:lang w:val="lv-LV"/>
              </w:rPr>
              <w:t>2</w:t>
            </w:r>
          </w:p>
        </w:tc>
        <w:tc>
          <w:tcPr>
            <w:tcW w:w="708" w:type="dxa"/>
            <w:shd w:val="clear" w:color="auto" w:fill="auto"/>
          </w:tcPr>
          <w:p w14:paraId="1EA5A0BC" w14:textId="77777777" w:rsidR="005C47BC" w:rsidRPr="005C47BC" w:rsidRDefault="005C47BC" w:rsidP="0056669D">
            <w:pPr>
              <w:rPr>
                <w:rFonts w:ascii="Times New Roman" w:hAnsi="Times New Roman" w:cs="Times New Roman"/>
                <w:color w:val="000000" w:themeColor="text1"/>
                <w:lang w:val="lv-LV"/>
              </w:rPr>
            </w:pPr>
            <w:r w:rsidRPr="005C47BC">
              <w:rPr>
                <w:rFonts w:ascii="Times New Roman" w:hAnsi="Times New Roman" w:cs="Times New Roman"/>
                <w:color w:val="000000" w:themeColor="text1"/>
                <w:lang w:val="lv-LV"/>
              </w:rPr>
              <w:t>Nr.</w:t>
            </w:r>
          </w:p>
        </w:tc>
        <w:tc>
          <w:tcPr>
            <w:tcW w:w="2268" w:type="dxa"/>
            <w:tcBorders>
              <w:bottom w:val="single" w:sz="4" w:space="0" w:color="auto"/>
            </w:tcBorders>
            <w:shd w:val="clear" w:color="auto" w:fill="auto"/>
          </w:tcPr>
          <w:p w14:paraId="531413DA" w14:textId="0653711A" w:rsidR="005C47BC" w:rsidRPr="005C47BC" w:rsidRDefault="00154D01" w:rsidP="0056669D">
            <w:pPr>
              <w:rPr>
                <w:rFonts w:ascii="Times New Roman" w:hAnsi="Times New Roman" w:cs="Times New Roman"/>
                <w:color w:val="000000" w:themeColor="text1"/>
                <w:lang w:val="lv-LV"/>
              </w:rPr>
            </w:pPr>
            <w:r w:rsidRPr="00154D01">
              <w:rPr>
                <w:rFonts w:ascii="Times New Roman" w:hAnsi="Times New Roman" w:cs="Times New Roman"/>
                <w:color w:val="000000" w:themeColor="text1"/>
                <w:lang w:val="lv-LV"/>
              </w:rPr>
              <w:t>COR-N-2022/0918</w:t>
            </w:r>
          </w:p>
        </w:tc>
      </w:tr>
    </w:tbl>
    <w:p w14:paraId="03EB4A0B" w14:textId="77777777" w:rsidR="005C47BC" w:rsidRPr="005C47BC" w:rsidRDefault="005C47BC" w:rsidP="005C47BC">
      <w:pPr>
        <w:ind w:right="701"/>
        <w:rPr>
          <w:color w:val="000000" w:themeColor="text1"/>
          <w:lang w:val="lv-LV"/>
        </w:rPr>
      </w:pPr>
    </w:p>
    <w:p w14:paraId="748441C3" w14:textId="77777777" w:rsidR="005C47BC" w:rsidRPr="005C47BC" w:rsidRDefault="005C47BC" w:rsidP="005C47BC">
      <w:pPr>
        <w:ind w:right="701"/>
        <w:rPr>
          <w:color w:val="000000" w:themeColor="text1"/>
          <w:lang w:val="lv-LV"/>
        </w:rPr>
      </w:pPr>
    </w:p>
    <w:p w14:paraId="10DBD7C5" w14:textId="77777777" w:rsidR="005C47BC" w:rsidRPr="005C47BC" w:rsidRDefault="005C47BC" w:rsidP="007D5E61">
      <w:pPr>
        <w:ind w:right="-7"/>
        <w:jc w:val="right"/>
        <w:rPr>
          <w:rFonts w:ascii="Times New Roman" w:hAnsi="Times New Roman" w:cs="Times New Roman"/>
          <w:b/>
          <w:bCs/>
          <w:color w:val="000000" w:themeColor="text1"/>
          <w:lang w:val="lv-LV"/>
        </w:rPr>
      </w:pPr>
      <w:r w:rsidRPr="005C47BC">
        <w:rPr>
          <w:rFonts w:ascii="Times New Roman" w:hAnsi="Times New Roman" w:cs="Times New Roman"/>
          <w:b/>
          <w:bCs/>
          <w:color w:val="000000" w:themeColor="text1"/>
          <w:lang w:val="lv-LV"/>
        </w:rPr>
        <w:t>Ekonomikas ministrijai</w:t>
      </w:r>
    </w:p>
    <w:p w14:paraId="22543966" w14:textId="4994CCB4" w:rsidR="007D5E61" w:rsidRPr="005C47BC" w:rsidRDefault="000318BD" w:rsidP="007D5E61">
      <w:pPr>
        <w:ind w:right="-7"/>
        <w:jc w:val="right"/>
        <w:rPr>
          <w:rFonts w:ascii="Times New Roman" w:hAnsi="Times New Roman" w:cs="Times New Roman"/>
          <w:color w:val="000000" w:themeColor="text1"/>
          <w:lang w:val="lv-LV"/>
        </w:rPr>
      </w:pPr>
      <w:hyperlink r:id="rId8" w:history="1">
        <w:r w:rsidR="007D5E61" w:rsidRPr="00DD59D9">
          <w:rPr>
            <w:rStyle w:val="Hyperlink"/>
            <w:rFonts w:ascii="Times New Roman" w:hAnsi="Times New Roman" w:cs="Times New Roman"/>
            <w:lang w:val="lv-LV"/>
          </w:rPr>
          <w:t>pasts@em.gov.lv</w:t>
        </w:r>
      </w:hyperlink>
    </w:p>
    <w:p w14:paraId="012A0A44" w14:textId="77777777" w:rsidR="005C47BC" w:rsidRPr="005C47BC" w:rsidRDefault="005C47BC" w:rsidP="007D5E61">
      <w:pPr>
        <w:ind w:right="-7"/>
        <w:jc w:val="right"/>
        <w:rPr>
          <w:rFonts w:ascii="Times New Roman" w:hAnsi="Times New Roman" w:cs="Times New Roman"/>
          <w:color w:val="000000" w:themeColor="text1"/>
          <w:lang w:val="lv-LV"/>
        </w:rPr>
      </w:pPr>
    </w:p>
    <w:p w14:paraId="44D87492" w14:textId="584E31DE" w:rsidR="005C47BC" w:rsidRPr="005C47BC" w:rsidRDefault="005C47BC" w:rsidP="007D5E61">
      <w:pPr>
        <w:ind w:right="-7"/>
        <w:jc w:val="right"/>
        <w:rPr>
          <w:rFonts w:ascii="Times New Roman" w:hAnsi="Times New Roman" w:cs="Times New Roman"/>
          <w:b/>
          <w:bCs/>
          <w:color w:val="000000" w:themeColor="text1"/>
          <w:lang w:val="lv-LV"/>
        </w:rPr>
      </w:pPr>
      <w:r w:rsidRPr="005C47BC">
        <w:rPr>
          <w:rFonts w:ascii="Times New Roman" w:hAnsi="Times New Roman" w:cs="Times New Roman"/>
          <w:b/>
          <w:bCs/>
          <w:color w:val="000000" w:themeColor="text1"/>
          <w:lang w:val="lv-LV"/>
        </w:rPr>
        <w:t xml:space="preserve">Kopija: </w:t>
      </w:r>
      <w:r w:rsidR="00BE535A">
        <w:rPr>
          <w:rFonts w:ascii="Times New Roman" w:hAnsi="Times New Roman" w:cs="Times New Roman"/>
          <w:b/>
          <w:bCs/>
          <w:color w:val="000000" w:themeColor="text1"/>
          <w:lang w:val="lv-LV"/>
        </w:rPr>
        <w:t>Agnese L</w:t>
      </w:r>
      <w:r w:rsidR="008E79CA">
        <w:rPr>
          <w:rFonts w:ascii="Times New Roman" w:hAnsi="Times New Roman" w:cs="Times New Roman"/>
          <w:b/>
          <w:bCs/>
          <w:color w:val="000000" w:themeColor="text1"/>
          <w:lang w:val="lv-LV"/>
        </w:rPr>
        <w:t>ī</w:t>
      </w:r>
      <w:r w:rsidR="00BE535A">
        <w:rPr>
          <w:rFonts w:ascii="Times New Roman" w:hAnsi="Times New Roman" w:cs="Times New Roman"/>
          <w:b/>
          <w:bCs/>
          <w:color w:val="000000" w:themeColor="text1"/>
          <w:lang w:val="lv-LV"/>
        </w:rPr>
        <w:t>ckrastiņa</w:t>
      </w:r>
    </w:p>
    <w:p w14:paraId="3EFCE2C7" w14:textId="3F97327C" w:rsidR="005C47BC" w:rsidRDefault="000318BD" w:rsidP="007D5E61">
      <w:pPr>
        <w:ind w:right="-7"/>
        <w:jc w:val="right"/>
        <w:rPr>
          <w:rFonts w:ascii="Times New Roman" w:hAnsi="Times New Roman" w:cs="Times New Roman"/>
          <w:color w:val="000000" w:themeColor="text1"/>
          <w:lang w:val="lv-LV"/>
        </w:rPr>
      </w:pPr>
      <w:hyperlink r:id="rId9" w:history="1">
        <w:r w:rsidR="007D5E61" w:rsidRPr="00DD59D9">
          <w:rPr>
            <w:rStyle w:val="Hyperlink"/>
            <w:rFonts w:ascii="Times New Roman" w:hAnsi="Times New Roman" w:cs="Times New Roman"/>
            <w:lang w:val="lv-LV"/>
          </w:rPr>
          <w:t>agnese.lickrastina@em.gov.lv</w:t>
        </w:r>
      </w:hyperlink>
    </w:p>
    <w:p w14:paraId="11CFF711" w14:textId="27867474" w:rsidR="005C47BC" w:rsidRDefault="005C47BC" w:rsidP="005C47BC">
      <w:pPr>
        <w:ind w:right="701"/>
        <w:jc w:val="both"/>
        <w:rPr>
          <w:rFonts w:ascii="Times New Roman" w:hAnsi="Times New Roman" w:cs="Times New Roman"/>
          <w:color w:val="000000" w:themeColor="text1"/>
          <w:lang w:val="lv-LV"/>
        </w:rPr>
      </w:pPr>
    </w:p>
    <w:p w14:paraId="6C2E54CE" w14:textId="77777777" w:rsidR="00BE535A" w:rsidRPr="00BE535A" w:rsidRDefault="00BE535A" w:rsidP="005C47BC">
      <w:pPr>
        <w:ind w:right="701"/>
        <w:jc w:val="both"/>
        <w:rPr>
          <w:rFonts w:ascii="Times New Roman" w:hAnsi="Times New Roman" w:cs="Times New Roman"/>
          <w:color w:val="000000" w:themeColor="text1"/>
          <w:lang w:val="lv-LV"/>
        </w:rPr>
      </w:pPr>
    </w:p>
    <w:p w14:paraId="7245F1CF" w14:textId="24AC6CD1" w:rsidR="005C47BC" w:rsidRPr="00BE535A" w:rsidRDefault="005C47BC" w:rsidP="00BE535A">
      <w:pPr>
        <w:ind w:right="4387"/>
        <w:jc w:val="both"/>
        <w:rPr>
          <w:rFonts w:ascii="Times New Roman" w:hAnsi="Times New Roman" w:cs="Times New Roman"/>
          <w:color w:val="000000" w:themeColor="text1"/>
          <w:lang w:val="lv-LV"/>
        </w:rPr>
      </w:pPr>
      <w:r w:rsidRPr="00BE535A">
        <w:rPr>
          <w:rFonts w:ascii="Times New Roman" w:hAnsi="Times New Roman" w:cs="Times New Roman"/>
          <w:color w:val="000000" w:themeColor="text1"/>
          <w:lang w:val="lv-LV"/>
        </w:rPr>
        <w:t xml:space="preserve">Atzinums par </w:t>
      </w:r>
      <w:r w:rsidR="00BE535A" w:rsidRPr="00BE535A">
        <w:rPr>
          <w:rFonts w:ascii="Times New Roman" w:hAnsi="Times New Roman" w:cs="Times New Roman"/>
          <w:color w:val="000000" w:themeColor="text1"/>
          <w:lang w:val="lv-LV"/>
        </w:rPr>
        <w:t>Ministru Kabineta noteikumu "</w:t>
      </w:r>
      <w:r w:rsidR="008E79CA" w:rsidRPr="008E79CA">
        <w:rPr>
          <w:lang w:val="lv-LV"/>
        </w:rPr>
        <w:t xml:space="preserve"> </w:t>
      </w:r>
      <w:r w:rsidR="008E79CA" w:rsidRPr="008E79CA">
        <w:rPr>
          <w:rFonts w:ascii="Times New Roman" w:hAnsi="Times New Roman" w:cs="Times New Roman"/>
          <w:lang w:val="lv-LV"/>
        </w:rPr>
        <w:t>Noteikumi par prasībām biometāna, gāzveida stāvoklī  esošā ūdeņraža, dekarbonizēto sintētisko gāzu un gāzveida stāvoklī pārvērstas sašķidrinātās dabasgāzes ievadīšanai un transportēšanai dabasgāzes pārvades un sadales sistēmā</w:t>
      </w:r>
      <w:r w:rsidR="008E79CA" w:rsidRPr="008E79CA" w:rsidDel="008E79CA">
        <w:rPr>
          <w:rFonts w:ascii="Times New Roman" w:hAnsi="Times New Roman" w:cs="Times New Roman"/>
          <w:lang w:val="lv-LV"/>
        </w:rPr>
        <w:t xml:space="preserve"> </w:t>
      </w:r>
      <w:r w:rsidR="00BE535A" w:rsidRPr="00BE535A">
        <w:rPr>
          <w:rFonts w:ascii="Times New Roman" w:hAnsi="Times New Roman" w:cs="Times New Roman"/>
          <w:lang w:val="lv-LV"/>
        </w:rPr>
        <w:t xml:space="preserve">" </w:t>
      </w:r>
      <w:r w:rsidR="00BE535A" w:rsidRPr="00BE535A">
        <w:rPr>
          <w:rFonts w:ascii="Times New Roman" w:hAnsi="Times New Roman" w:cs="Times New Roman"/>
          <w:color w:val="000000" w:themeColor="text1"/>
          <w:lang w:val="lv-LV"/>
        </w:rPr>
        <w:t>projektu</w:t>
      </w:r>
    </w:p>
    <w:p w14:paraId="005A799B" w14:textId="77777777" w:rsidR="005C47BC" w:rsidRPr="00BE535A" w:rsidRDefault="005C47BC" w:rsidP="005C47BC">
      <w:pPr>
        <w:ind w:right="5529"/>
        <w:jc w:val="both"/>
        <w:rPr>
          <w:rFonts w:ascii="Times New Roman" w:hAnsi="Times New Roman" w:cs="Times New Roman"/>
          <w:color w:val="000000" w:themeColor="text1"/>
          <w:lang w:val="lv-LV"/>
        </w:rPr>
      </w:pPr>
    </w:p>
    <w:p w14:paraId="29F7D5E6" w14:textId="77777777" w:rsidR="005C47BC" w:rsidRPr="00BE535A" w:rsidRDefault="005C47BC" w:rsidP="005C47BC">
      <w:pPr>
        <w:ind w:right="701"/>
        <w:rPr>
          <w:rFonts w:ascii="Times New Roman" w:hAnsi="Times New Roman" w:cs="Times New Roman"/>
          <w:color w:val="000000" w:themeColor="text1"/>
          <w:lang w:val="lv-LV"/>
        </w:rPr>
      </w:pPr>
    </w:p>
    <w:p w14:paraId="2373413C" w14:textId="73C12FC3" w:rsidR="00BE535A" w:rsidRDefault="005C47BC" w:rsidP="005C47BC">
      <w:pPr>
        <w:ind w:firstLine="720"/>
        <w:jc w:val="both"/>
        <w:rPr>
          <w:rFonts w:ascii="Times New Roman" w:eastAsia="Calibri" w:hAnsi="Times New Roman" w:cs="Times New Roman"/>
          <w:color w:val="000000" w:themeColor="text1"/>
          <w:lang w:val="lv-LV"/>
        </w:rPr>
      </w:pPr>
      <w:r w:rsidRPr="005C47BC">
        <w:rPr>
          <w:rFonts w:ascii="Times New Roman" w:eastAsia="Calibri" w:hAnsi="Times New Roman" w:cs="Times New Roman"/>
          <w:color w:val="000000" w:themeColor="text1"/>
          <w:lang w:val="lv-LV"/>
        </w:rPr>
        <w:t xml:space="preserve">Akciju sabiedrība “Conexus Baltic Grid” (turpmāk – Sabiedrība) ir izskatījusi </w:t>
      </w:r>
      <w:r w:rsidR="00BE535A" w:rsidRPr="00BE535A">
        <w:rPr>
          <w:rFonts w:ascii="Times New Roman" w:eastAsia="Calibri" w:hAnsi="Times New Roman" w:cs="Times New Roman"/>
          <w:color w:val="000000" w:themeColor="text1"/>
          <w:lang w:val="lv-LV"/>
        </w:rPr>
        <w:t>Tiesību aktu projektu publiskajā portālā 2022.gada 11.aprīlī atkārtotai saskaņošanai nodot</w:t>
      </w:r>
      <w:r w:rsidR="00BE535A">
        <w:rPr>
          <w:rFonts w:ascii="Times New Roman" w:eastAsia="Calibri" w:hAnsi="Times New Roman" w:cs="Times New Roman"/>
          <w:color w:val="000000" w:themeColor="text1"/>
          <w:lang w:val="lv-LV"/>
        </w:rPr>
        <w:t>o</w:t>
      </w:r>
      <w:r w:rsidR="00BE535A" w:rsidRPr="00BE535A">
        <w:rPr>
          <w:rFonts w:ascii="Times New Roman" w:eastAsia="Calibri" w:hAnsi="Times New Roman" w:cs="Times New Roman"/>
          <w:color w:val="000000" w:themeColor="text1"/>
          <w:lang w:val="lv-LV"/>
        </w:rPr>
        <w:t xml:space="preserve"> Ministru kabineta noteikumu projekt</w:t>
      </w:r>
      <w:r w:rsidR="00BE535A">
        <w:rPr>
          <w:rFonts w:ascii="Times New Roman" w:eastAsia="Calibri" w:hAnsi="Times New Roman" w:cs="Times New Roman"/>
          <w:color w:val="000000" w:themeColor="text1"/>
          <w:lang w:val="lv-LV"/>
        </w:rPr>
        <w:t>u</w:t>
      </w:r>
      <w:r w:rsidR="00BE535A" w:rsidRPr="00BE535A">
        <w:rPr>
          <w:rFonts w:ascii="Times New Roman" w:eastAsia="Calibri" w:hAnsi="Times New Roman" w:cs="Times New Roman"/>
          <w:color w:val="000000" w:themeColor="text1"/>
          <w:lang w:val="lv-LV"/>
        </w:rPr>
        <w:t xml:space="preserve"> "Noteikumi par prasībām biometāna, gāzveida stāvoklī  esošā ūdeņraža, dekarbonizēto sintētisko gāzu un gāzveida stāvoklī pārvērstas sašķidrinātās dabasgāzes ievadīšanai un transportēšanai dabasgāzes pārvades un sadales sistēmā" (21-TA-1460 </w:t>
      </w:r>
      <w:r w:rsidRPr="005C47BC">
        <w:rPr>
          <w:rFonts w:ascii="Times New Roman" w:eastAsia="Calibri" w:hAnsi="Times New Roman" w:cs="Times New Roman"/>
          <w:color w:val="000000" w:themeColor="text1"/>
          <w:lang w:val="lv-LV"/>
        </w:rPr>
        <w:t xml:space="preserve">projektu (turpmāk – noteikumu projekts) un izsaka </w:t>
      </w:r>
      <w:r w:rsidR="00D72CA4">
        <w:rPr>
          <w:rFonts w:ascii="Times New Roman" w:eastAsia="Calibri" w:hAnsi="Times New Roman" w:cs="Times New Roman"/>
          <w:color w:val="000000" w:themeColor="text1"/>
          <w:lang w:val="lv-LV"/>
        </w:rPr>
        <w:t>šādus</w:t>
      </w:r>
      <w:r w:rsidR="00D72CA4" w:rsidRPr="005C47BC">
        <w:rPr>
          <w:rFonts w:ascii="Times New Roman" w:eastAsia="Calibri" w:hAnsi="Times New Roman" w:cs="Times New Roman"/>
          <w:color w:val="000000" w:themeColor="text1"/>
          <w:lang w:val="lv-LV"/>
        </w:rPr>
        <w:t xml:space="preserve"> </w:t>
      </w:r>
      <w:r w:rsidRPr="005C47BC">
        <w:rPr>
          <w:rFonts w:ascii="Times New Roman" w:eastAsia="Calibri" w:hAnsi="Times New Roman" w:cs="Times New Roman"/>
          <w:color w:val="000000" w:themeColor="text1"/>
          <w:lang w:val="lv-LV"/>
        </w:rPr>
        <w:t>iebildumu</w:t>
      </w:r>
      <w:r w:rsidR="00D72CA4">
        <w:rPr>
          <w:rFonts w:ascii="Times New Roman" w:eastAsia="Calibri" w:hAnsi="Times New Roman" w:cs="Times New Roman"/>
          <w:color w:val="000000" w:themeColor="text1"/>
          <w:lang w:val="lv-LV"/>
        </w:rPr>
        <w:t>s:</w:t>
      </w:r>
    </w:p>
    <w:p w14:paraId="567C7072" w14:textId="4D5B59B3" w:rsidR="006C472B" w:rsidRDefault="00D72CA4" w:rsidP="008E79CA">
      <w:pPr>
        <w:ind w:firstLine="720"/>
        <w:jc w:val="both"/>
        <w:rPr>
          <w:rFonts w:ascii="Times New Roman" w:eastAsia="Calibri" w:hAnsi="Times New Roman" w:cs="Times New Roman"/>
          <w:color w:val="000000" w:themeColor="text1"/>
          <w:lang w:val="lv-LV"/>
        </w:rPr>
      </w:pPr>
      <w:r>
        <w:rPr>
          <w:rFonts w:ascii="Times New Roman" w:eastAsia="Calibri" w:hAnsi="Times New Roman" w:cs="Times New Roman"/>
          <w:color w:val="000000" w:themeColor="text1"/>
          <w:lang w:val="lv-LV"/>
        </w:rPr>
        <w:t xml:space="preserve">1. </w:t>
      </w:r>
      <w:r w:rsidR="005C47BC" w:rsidRPr="00BE535A">
        <w:rPr>
          <w:rFonts w:ascii="Times New Roman" w:eastAsia="Calibri" w:hAnsi="Times New Roman" w:cs="Times New Roman"/>
          <w:color w:val="000000" w:themeColor="text1"/>
          <w:lang w:val="lv-LV"/>
        </w:rPr>
        <w:t xml:space="preserve">Noteikumu projekta </w:t>
      </w:r>
      <w:r w:rsidR="008E79CA">
        <w:rPr>
          <w:rFonts w:ascii="Times New Roman" w:eastAsia="Calibri" w:hAnsi="Times New Roman" w:cs="Times New Roman"/>
          <w:color w:val="000000" w:themeColor="text1"/>
          <w:lang w:val="lv-LV"/>
        </w:rPr>
        <w:t>1. pielikuma 1. punkta daļā, kurā norādīt</w:t>
      </w:r>
      <w:r w:rsidR="009031C7">
        <w:rPr>
          <w:rFonts w:ascii="Times New Roman" w:eastAsia="Calibri" w:hAnsi="Times New Roman" w:cs="Times New Roman"/>
          <w:color w:val="000000" w:themeColor="text1"/>
          <w:lang w:val="lv-LV"/>
        </w:rPr>
        <w:t>s</w:t>
      </w:r>
      <w:r w:rsidR="008E79CA">
        <w:rPr>
          <w:rFonts w:ascii="Times New Roman" w:eastAsia="Calibri" w:hAnsi="Times New Roman" w:cs="Times New Roman"/>
          <w:color w:val="000000" w:themeColor="text1"/>
          <w:lang w:val="lv-LV"/>
        </w:rPr>
        <w:t xml:space="preserve"> sistēmā ievadāmās gāzes </w:t>
      </w:r>
      <w:proofErr w:type="spellStart"/>
      <w:r w:rsidR="008E79CA">
        <w:rPr>
          <w:rFonts w:ascii="Times New Roman" w:eastAsia="Calibri" w:hAnsi="Times New Roman" w:cs="Times New Roman"/>
          <w:color w:val="000000" w:themeColor="text1"/>
          <w:lang w:val="lv-LV"/>
        </w:rPr>
        <w:t>Vobbes</w:t>
      </w:r>
      <w:proofErr w:type="spellEnd"/>
      <w:r w:rsidR="008E79CA">
        <w:rPr>
          <w:rFonts w:ascii="Times New Roman" w:eastAsia="Calibri" w:hAnsi="Times New Roman" w:cs="Times New Roman"/>
          <w:color w:val="000000" w:themeColor="text1"/>
          <w:lang w:val="lv-LV"/>
        </w:rPr>
        <w:t xml:space="preserve"> skaitlis </w:t>
      </w:r>
      <w:proofErr w:type="spellStart"/>
      <w:r w:rsidR="008E79CA">
        <w:rPr>
          <w:rFonts w:ascii="Times New Roman" w:eastAsia="Calibri" w:hAnsi="Times New Roman" w:cs="Times New Roman"/>
          <w:color w:val="000000" w:themeColor="text1"/>
          <w:lang w:val="lv-LV"/>
        </w:rPr>
        <w:t>kWh</w:t>
      </w:r>
      <w:proofErr w:type="spellEnd"/>
      <w:r w:rsidR="008E79CA">
        <w:rPr>
          <w:rFonts w:ascii="Times New Roman" w:eastAsia="Calibri" w:hAnsi="Times New Roman" w:cs="Times New Roman"/>
          <w:color w:val="000000" w:themeColor="text1"/>
          <w:lang w:val="lv-LV"/>
        </w:rPr>
        <w:t xml:space="preserve">/m^3, ir pārrakstīšanās kļūda – intervāls norādīts </w:t>
      </w:r>
      <w:r w:rsidR="008E79CA">
        <w:rPr>
          <w:rFonts w:ascii="Times New Roman" w:eastAsia="Calibri" w:hAnsi="Times New Roman" w:cs="Times New Roman"/>
          <w:b/>
          <w:bCs/>
          <w:color w:val="000000" w:themeColor="text1"/>
          <w:lang w:val="lv-LV"/>
        </w:rPr>
        <w:t>112,73</w:t>
      </w:r>
      <w:r w:rsidR="008E79CA" w:rsidRPr="008E79CA">
        <w:rPr>
          <w:rFonts w:ascii="Times New Roman" w:eastAsia="Calibri" w:hAnsi="Times New Roman" w:cs="Times New Roman"/>
          <w:color w:val="000000" w:themeColor="text1"/>
          <w:lang w:val="lv-LV"/>
        </w:rPr>
        <w:t>-14,44</w:t>
      </w:r>
      <w:r w:rsidR="008E79CA">
        <w:rPr>
          <w:rFonts w:ascii="Times New Roman" w:eastAsia="Calibri" w:hAnsi="Times New Roman" w:cs="Times New Roman"/>
          <w:color w:val="000000" w:themeColor="text1"/>
          <w:lang w:val="lv-LV"/>
        </w:rPr>
        <w:t>. Sabiedrība lūdz norādīt pareizus kvalitātes raksturlielumus.</w:t>
      </w:r>
    </w:p>
    <w:p w14:paraId="67925B29" w14:textId="5B195EE7" w:rsidR="008E79CA" w:rsidRDefault="008E79CA" w:rsidP="008E79CA">
      <w:pPr>
        <w:ind w:firstLine="720"/>
        <w:jc w:val="both"/>
        <w:rPr>
          <w:rFonts w:ascii="Times New Roman" w:eastAsia="Calibri" w:hAnsi="Times New Roman" w:cs="Times New Roman"/>
          <w:color w:val="000000" w:themeColor="text1"/>
          <w:lang w:val="lv-LV"/>
        </w:rPr>
      </w:pPr>
      <w:r>
        <w:rPr>
          <w:rFonts w:ascii="Times New Roman" w:eastAsia="Calibri" w:hAnsi="Times New Roman" w:cs="Times New Roman"/>
          <w:color w:val="000000" w:themeColor="text1"/>
          <w:lang w:val="lv-LV"/>
        </w:rPr>
        <w:t>2. Noteikumu projekta 7. punktā ir izteikta šādā redakcijā: “</w:t>
      </w:r>
      <w:r w:rsidRPr="008E79CA">
        <w:rPr>
          <w:rFonts w:ascii="Times New Roman" w:eastAsia="Calibri" w:hAnsi="Times New Roman" w:cs="Times New Roman"/>
          <w:color w:val="000000" w:themeColor="text1"/>
          <w:lang w:val="lv-LV"/>
        </w:rPr>
        <w:t>Pirms gāzes ievadīšanas dabasgāzes pārvades vai sadales sistēmā gāzes ievadītājs noslēdz balansa atbildības līgumu ar dabasgāzes tirgotāju, kuram piešķirts balansa portfeļa identifikators un kurš ir reģistrēts Sabiedrisko pakalpojumu regulēšanas komisijas</w:t>
      </w:r>
      <w:r>
        <w:rPr>
          <w:rFonts w:ascii="Times New Roman" w:eastAsia="Calibri" w:hAnsi="Times New Roman" w:cs="Times New Roman"/>
          <w:color w:val="000000" w:themeColor="text1"/>
          <w:lang w:val="lv-LV"/>
        </w:rPr>
        <w:t xml:space="preserve"> (turpmāk - SPRK)</w:t>
      </w:r>
      <w:r w:rsidRPr="008E79CA">
        <w:rPr>
          <w:rFonts w:ascii="Times New Roman" w:eastAsia="Calibri" w:hAnsi="Times New Roman" w:cs="Times New Roman"/>
          <w:color w:val="000000" w:themeColor="text1"/>
          <w:lang w:val="lv-LV"/>
        </w:rPr>
        <w:t xml:space="preserve"> dabasgāzes tirgotāju reģistrā</w:t>
      </w:r>
      <w:r>
        <w:rPr>
          <w:rFonts w:ascii="Times New Roman" w:eastAsia="Calibri" w:hAnsi="Times New Roman" w:cs="Times New Roman"/>
          <w:color w:val="000000" w:themeColor="text1"/>
          <w:lang w:val="lv-LV"/>
        </w:rPr>
        <w:t>.”</w:t>
      </w:r>
    </w:p>
    <w:p w14:paraId="355022F0" w14:textId="150CF44C" w:rsidR="008E79CA" w:rsidRDefault="008E79CA" w:rsidP="006B7700">
      <w:pPr>
        <w:ind w:firstLine="720"/>
        <w:jc w:val="both"/>
        <w:rPr>
          <w:rFonts w:ascii="Times New Roman" w:eastAsia="Calibri" w:hAnsi="Times New Roman" w:cs="Times New Roman"/>
          <w:color w:val="000000" w:themeColor="text1"/>
          <w:lang w:val="lv-LV"/>
        </w:rPr>
      </w:pPr>
      <w:r>
        <w:rPr>
          <w:rFonts w:ascii="Times New Roman" w:eastAsia="Calibri" w:hAnsi="Times New Roman" w:cs="Times New Roman"/>
          <w:color w:val="000000" w:themeColor="text1"/>
          <w:lang w:val="lv-LV"/>
        </w:rPr>
        <w:t>Sabiedrība norāda, ka reģistrācija SPRK dabasgāzes tirgotāju reģistrā nav obligāta visiem dabasgāzes pārvades sistēmas lietotājiem</w:t>
      </w:r>
      <w:r w:rsidR="006B7700">
        <w:rPr>
          <w:rFonts w:ascii="Times New Roman" w:eastAsia="Calibri" w:hAnsi="Times New Roman" w:cs="Times New Roman"/>
          <w:color w:val="000000" w:themeColor="text1"/>
          <w:lang w:val="lv-LV"/>
        </w:rPr>
        <w:t>. Enerģētikas likuma 107. panta pirmās daļas 1. punktā ir noteikts, ka a</w:t>
      </w:r>
      <w:r w:rsidR="006B7700" w:rsidRPr="006B7700">
        <w:rPr>
          <w:rFonts w:ascii="Times New Roman" w:eastAsia="Calibri" w:hAnsi="Times New Roman" w:cs="Times New Roman"/>
          <w:color w:val="000000" w:themeColor="text1"/>
          <w:lang w:val="lv-LV"/>
        </w:rPr>
        <w:t>r dabasgāzes tirdzniecību var nodarboties:</w:t>
      </w:r>
      <w:r w:rsidR="006B7700">
        <w:rPr>
          <w:rFonts w:ascii="Times New Roman" w:eastAsia="Calibri" w:hAnsi="Times New Roman" w:cs="Times New Roman"/>
          <w:color w:val="000000" w:themeColor="text1"/>
          <w:lang w:val="lv-LV"/>
        </w:rPr>
        <w:t xml:space="preserve"> </w:t>
      </w:r>
      <w:r w:rsidR="006B7700" w:rsidRPr="006B7700">
        <w:rPr>
          <w:rFonts w:ascii="Times New Roman" w:eastAsia="Calibri" w:hAnsi="Times New Roman" w:cs="Times New Roman"/>
          <w:color w:val="000000" w:themeColor="text1"/>
          <w:lang w:val="lv-LV"/>
        </w:rPr>
        <w:t>1) dabasgāzes tirgotājs, kas šajā likumā noteiktajā kārtībā reģistrēts dabasgāzes tirgotāju reģistrā</w:t>
      </w:r>
      <w:r w:rsidR="006B7700">
        <w:rPr>
          <w:rFonts w:ascii="Times New Roman" w:eastAsia="Calibri" w:hAnsi="Times New Roman" w:cs="Times New Roman"/>
          <w:color w:val="000000" w:themeColor="text1"/>
          <w:lang w:val="lv-LV"/>
        </w:rPr>
        <w:t xml:space="preserve">. No tā izriet, ka ja dabasgāzes pārvades sistēmas lietotājs nevēlas nodarboties ar </w:t>
      </w:r>
      <w:r w:rsidR="00D425F6">
        <w:rPr>
          <w:rFonts w:ascii="Times New Roman" w:eastAsia="Calibri" w:hAnsi="Times New Roman" w:cs="Times New Roman"/>
          <w:color w:val="000000" w:themeColor="text1"/>
          <w:lang w:val="lv-LV"/>
        </w:rPr>
        <w:t>dabasgāzes tirdzniecību un</w:t>
      </w:r>
      <w:r w:rsidR="00AA7B85">
        <w:rPr>
          <w:rFonts w:ascii="Times New Roman" w:eastAsia="Calibri" w:hAnsi="Times New Roman" w:cs="Times New Roman"/>
          <w:color w:val="000000" w:themeColor="text1"/>
          <w:lang w:val="lv-LV"/>
        </w:rPr>
        <w:t xml:space="preserve"> vēlas</w:t>
      </w:r>
      <w:r w:rsidR="00D425F6">
        <w:rPr>
          <w:rFonts w:ascii="Times New Roman" w:eastAsia="Calibri" w:hAnsi="Times New Roman" w:cs="Times New Roman"/>
          <w:color w:val="000000" w:themeColor="text1"/>
          <w:lang w:val="lv-LV"/>
        </w:rPr>
        <w:t xml:space="preserve"> lietot dabasgāzes pārvades sistēmu citiem nolūkiem, tad reģistrācija SPRK dabasgāzes tirgotāju reģistrā nav obligāta.</w:t>
      </w:r>
      <w:r w:rsidR="00AA7B85">
        <w:rPr>
          <w:rFonts w:ascii="Times New Roman" w:eastAsia="Calibri" w:hAnsi="Times New Roman" w:cs="Times New Roman"/>
          <w:color w:val="000000" w:themeColor="text1"/>
          <w:lang w:val="lv-LV"/>
        </w:rPr>
        <w:t xml:space="preserve"> Sistēmā ievadītā biometāna transportam pietiek ar sistēmas lietotāju, kam ir tiesības lietot dabasgāzes pārvades sistēmu un ir spēkā esošs balansēšanas pakalpojumu līgums, tādēļ Sabiedrība nesaskata iemeslu paredzēt, ka sistēmas lietotājam, ar kuru gāzes ievadītājam noslēgts līgums, </w:t>
      </w:r>
      <w:r w:rsidR="003A474B">
        <w:rPr>
          <w:rFonts w:ascii="Times New Roman" w:eastAsia="Calibri" w:hAnsi="Times New Roman" w:cs="Times New Roman"/>
          <w:color w:val="000000" w:themeColor="text1"/>
          <w:lang w:val="lv-LV"/>
        </w:rPr>
        <w:t xml:space="preserve">obligāti </w:t>
      </w:r>
      <w:r w:rsidR="00AA7B85">
        <w:rPr>
          <w:rFonts w:ascii="Times New Roman" w:eastAsia="Calibri" w:hAnsi="Times New Roman" w:cs="Times New Roman"/>
          <w:color w:val="000000" w:themeColor="text1"/>
          <w:lang w:val="lv-LV"/>
        </w:rPr>
        <w:t>jābūt reģistrētam dabasgāzes tirdzniecības veikšanai.</w:t>
      </w:r>
    </w:p>
    <w:p w14:paraId="48526074" w14:textId="2ED1EFA1" w:rsidR="006B7700" w:rsidRDefault="00D425F6" w:rsidP="006B7700">
      <w:pPr>
        <w:ind w:firstLine="720"/>
        <w:jc w:val="both"/>
        <w:rPr>
          <w:rFonts w:ascii="Times New Roman" w:eastAsia="Calibri" w:hAnsi="Times New Roman" w:cs="Times New Roman"/>
          <w:color w:val="000000" w:themeColor="text1"/>
          <w:lang w:val="lv-LV"/>
        </w:rPr>
      </w:pPr>
      <w:r>
        <w:rPr>
          <w:rFonts w:ascii="Times New Roman" w:eastAsia="Calibri" w:hAnsi="Times New Roman" w:cs="Times New Roman"/>
          <w:color w:val="000000" w:themeColor="text1"/>
          <w:lang w:val="lv-LV"/>
        </w:rPr>
        <w:t xml:space="preserve">Sabiedrības ieskatā, Noteikumu projektam ir jāveicina maksimālas iespējas gāzes ievadītājiem ievadīt gāzi pārvades sistēmā, ko var sasniegt nosakot, ka gāzes ievadītājam </w:t>
      </w:r>
      <w:r w:rsidR="00693E18">
        <w:rPr>
          <w:rFonts w:ascii="Times New Roman" w:eastAsia="Calibri" w:hAnsi="Times New Roman" w:cs="Times New Roman"/>
          <w:color w:val="000000" w:themeColor="text1"/>
          <w:lang w:val="lv-LV"/>
        </w:rPr>
        <w:t xml:space="preserve">jānoslēdz balansa atbildības līgumu ar dabasgāzes pārvades sistēmas lietotāju, kuram ir </w:t>
      </w:r>
      <w:r w:rsidR="00693E18">
        <w:rPr>
          <w:rFonts w:ascii="Times New Roman" w:eastAsia="Calibri" w:hAnsi="Times New Roman" w:cs="Times New Roman"/>
          <w:color w:val="000000" w:themeColor="text1"/>
          <w:lang w:val="lv-LV"/>
        </w:rPr>
        <w:lastRenderedPageBreak/>
        <w:t>piešķirts balansa portfeļa identifikators, nenosakot, ka šim sistēmas lietotājam obligāti jābūt reģistrētam SPRK dabasgāzes tirgotāju reģistrā</w:t>
      </w:r>
      <w:r w:rsidR="003A474B">
        <w:rPr>
          <w:rFonts w:ascii="Times New Roman" w:eastAsia="Calibri" w:hAnsi="Times New Roman" w:cs="Times New Roman"/>
          <w:color w:val="000000" w:themeColor="text1"/>
          <w:lang w:val="lv-LV"/>
        </w:rPr>
        <w:t>, jo šādā veidā būs pieejams lielāks potenciālo sadarbības partneru loks</w:t>
      </w:r>
      <w:r w:rsidR="00693E18">
        <w:rPr>
          <w:rFonts w:ascii="Times New Roman" w:eastAsia="Calibri" w:hAnsi="Times New Roman" w:cs="Times New Roman"/>
          <w:color w:val="000000" w:themeColor="text1"/>
          <w:lang w:val="lv-LV"/>
        </w:rPr>
        <w:t>.</w:t>
      </w:r>
    </w:p>
    <w:p w14:paraId="2C31FCD0" w14:textId="6A8E0431" w:rsidR="00693E18" w:rsidRDefault="00693E18" w:rsidP="006B7700">
      <w:pPr>
        <w:ind w:firstLine="720"/>
        <w:jc w:val="both"/>
        <w:rPr>
          <w:rFonts w:ascii="Times New Roman" w:eastAsia="Calibri" w:hAnsi="Times New Roman" w:cs="Times New Roman"/>
          <w:color w:val="000000" w:themeColor="text1"/>
          <w:lang w:val="lv-LV"/>
        </w:rPr>
      </w:pPr>
      <w:r>
        <w:rPr>
          <w:rFonts w:ascii="Times New Roman" w:eastAsia="Calibri" w:hAnsi="Times New Roman" w:cs="Times New Roman"/>
          <w:color w:val="000000" w:themeColor="text1"/>
          <w:lang w:val="lv-LV"/>
        </w:rPr>
        <w:t xml:space="preserve">Papildus iepriekš minētajam, Sabiedrība norāda, ka šī pienākuma sašaurināšana uz sistēmas lietotājiem, kas reģistrēti dabasgāzes tirdzniecībai Latvijā, ir pretrunā ar Eiropas līmeņa </w:t>
      </w:r>
      <w:r w:rsidR="00EE1DB2">
        <w:rPr>
          <w:rFonts w:ascii="Times New Roman" w:eastAsia="Calibri" w:hAnsi="Times New Roman" w:cs="Times New Roman"/>
          <w:color w:val="000000" w:themeColor="text1"/>
          <w:lang w:val="lv-LV"/>
        </w:rPr>
        <w:t>pamatnostādni</w:t>
      </w:r>
      <w:r>
        <w:rPr>
          <w:rFonts w:ascii="Times New Roman" w:eastAsia="Calibri" w:hAnsi="Times New Roman" w:cs="Times New Roman"/>
          <w:color w:val="000000" w:themeColor="text1"/>
          <w:lang w:val="lv-LV"/>
        </w:rPr>
        <w:t xml:space="preserve"> par “</w:t>
      </w:r>
      <w:proofErr w:type="spellStart"/>
      <w:r>
        <w:rPr>
          <w:rFonts w:ascii="Times New Roman" w:eastAsia="Calibri" w:hAnsi="Times New Roman" w:cs="Times New Roman"/>
          <w:color w:val="000000" w:themeColor="text1"/>
          <w:lang w:val="lv-LV"/>
        </w:rPr>
        <w:t>zalo</w:t>
      </w:r>
      <w:proofErr w:type="spellEnd"/>
      <w:r>
        <w:rPr>
          <w:rFonts w:ascii="Times New Roman" w:eastAsia="Calibri" w:hAnsi="Times New Roman" w:cs="Times New Roman"/>
          <w:color w:val="000000" w:themeColor="text1"/>
          <w:lang w:val="lv-LV"/>
        </w:rPr>
        <w:t>” gāzu apriti – ka gāzi iespējams transportēt visā Eiropas</w:t>
      </w:r>
      <w:r w:rsidR="00EE1DB2">
        <w:rPr>
          <w:rFonts w:ascii="Times New Roman" w:eastAsia="Calibri" w:hAnsi="Times New Roman" w:cs="Times New Roman"/>
          <w:color w:val="000000" w:themeColor="text1"/>
          <w:lang w:val="lv-LV"/>
        </w:rPr>
        <w:t xml:space="preserve"> Savienībā</w:t>
      </w:r>
      <w:r>
        <w:rPr>
          <w:rFonts w:ascii="Times New Roman" w:eastAsia="Calibri" w:hAnsi="Times New Roman" w:cs="Times New Roman"/>
          <w:color w:val="000000" w:themeColor="text1"/>
          <w:lang w:val="lv-LV"/>
        </w:rPr>
        <w:t>, ar atbilstošu izcelsmes apliecinājumu.</w:t>
      </w:r>
      <w:r w:rsidR="00AA7B85">
        <w:rPr>
          <w:rFonts w:ascii="Times New Roman" w:eastAsia="Calibri" w:hAnsi="Times New Roman" w:cs="Times New Roman"/>
          <w:color w:val="000000" w:themeColor="text1"/>
          <w:lang w:val="lv-LV"/>
        </w:rPr>
        <w:t xml:space="preserve"> </w:t>
      </w:r>
    </w:p>
    <w:p w14:paraId="6543C9E7" w14:textId="79FCF398" w:rsidR="009031C7" w:rsidRPr="00EE1DB2" w:rsidRDefault="009031C7" w:rsidP="006B7700">
      <w:pPr>
        <w:ind w:firstLine="720"/>
        <w:jc w:val="both"/>
        <w:rPr>
          <w:rFonts w:ascii="Times New Roman" w:eastAsia="Calibri" w:hAnsi="Times New Roman" w:cs="Times New Roman"/>
          <w:color w:val="000000" w:themeColor="text1"/>
          <w:lang w:val="lv-LV"/>
        </w:rPr>
      </w:pPr>
      <w:r>
        <w:rPr>
          <w:rFonts w:ascii="Times New Roman" w:eastAsia="Calibri" w:hAnsi="Times New Roman" w:cs="Times New Roman"/>
          <w:color w:val="000000" w:themeColor="text1"/>
          <w:lang w:val="lv-LV"/>
        </w:rPr>
        <w:t>Ņemot vērā iepriekš minēto, Sabiedrība uzskata, ka Noteikumu projekta 7. punkts ir izsakāms šādā redakcijā: “</w:t>
      </w:r>
      <w:r w:rsidRPr="009031C7">
        <w:rPr>
          <w:rFonts w:ascii="Times New Roman" w:eastAsia="Calibri" w:hAnsi="Times New Roman" w:cs="Times New Roman"/>
          <w:b/>
          <w:bCs/>
          <w:color w:val="000000" w:themeColor="text1"/>
          <w:lang w:val="lv-LV"/>
        </w:rPr>
        <w:t>Pirms gāzes ievadīšanas dabasgāzes pārvades vai sadales sistēmā gāzes ievadītājs noslēdz balansa atbildības līgumu ar sistēmas lietotāju, kuram piešķirts balansa portfeļa identifikators.</w:t>
      </w:r>
      <w:r>
        <w:rPr>
          <w:rFonts w:ascii="Times New Roman" w:eastAsia="Calibri" w:hAnsi="Times New Roman" w:cs="Times New Roman"/>
          <w:color w:val="000000" w:themeColor="text1"/>
          <w:lang w:val="lv-LV"/>
        </w:rPr>
        <w:t>”</w:t>
      </w:r>
    </w:p>
    <w:p w14:paraId="685E6EDE" w14:textId="5D693335" w:rsidR="00476D98" w:rsidRPr="007D5E61" w:rsidRDefault="00A34BE6" w:rsidP="008E79CA">
      <w:pPr>
        <w:jc w:val="both"/>
        <w:rPr>
          <w:rFonts w:ascii="Times New Roman" w:hAnsi="Times New Roman" w:cs="Times New Roman"/>
          <w:lang w:val="lv-LV"/>
        </w:rPr>
      </w:pPr>
      <w:r w:rsidRPr="007D5E61">
        <w:rPr>
          <w:rFonts w:ascii="Times New Roman" w:hAnsi="Times New Roman" w:cs="Times New Roman"/>
          <w:lang w:val="lv-LV"/>
        </w:rPr>
        <w:tab/>
      </w:r>
    </w:p>
    <w:p w14:paraId="682AC99E" w14:textId="775355FB" w:rsidR="005C47BC" w:rsidRPr="007D5E61" w:rsidRDefault="005C47BC" w:rsidP="00BE535A">
      <w:pPr>
        <w:jc w:val="both"/>
        <w:rPr>
          <w:rFonts w:ascii="Times New Roman" w:eastAsia="Calibri" w:hAnsi="Times New Roman" w:cs="Times New Roman"/>
          <w:color w:val="000000" w:themeColor="text1"/>
          <w:lang w:val="lv-LV"/>
        </w:rPr>
      </w:pPr>
      <w:r w:rsidRPr="007D5E61">
        <w:rPr>
          <w:rFonts w:ascii="Times New Roman" w:eastAsia="Calibri" w:hAnsi="Times New Roman" w:cs="Times New Roman"/>
          <w:color w:val="000000" w:themeColor="text1"/>
          <w:lang w:val="lv-LV"/>
        </w:rPr>
        <w:tab/>
      </w:r>
    </w:p>
    <w:p w14:paraId="4C85A94F" w14:textId="77777777" w:rsidR="005C47BC" w:rsidRPr="007D5E61" w:rsidRDefault="005C47BC" w:rsidP="005C47BC">
      <w:pPr>
        <w:tabs>
          <w:tab w:val="left" w:pos="2360"/>
        </w:tabs>
        <w:jc w:val="both"/>
        <w:rPr>
          <w:rFonts w:ascii="Times New Roman" w:hAnsi="Times New Roman" w:cs="Times New Roman"/>
          <w:color w:val="000000" w:themeColor="text1"/>
          <w:lang w:val="lv-LV"/>
        </w:rPr>
      </w:pPr>
      <w:r w:rsidRPr="007D5E61">
        <w:rPr>
          <w:rFonts w:ascii="Times New Roman" w:hAnsi="Times New Roman" w:cs="Times New Roman"/>
          <w:color w:val="000000" w:themeColor="text1"/>
          <w:lang w:val="lv-LV"/>
        </w:rPr>
        <w:t>Cieņā</w:t>
      </w:r>
      <w:r w:rsidRPr="007D5E61">
        <w:rPr>
          <w:rFonts w:ascii="Times New Roman" w:hAnsi="Times New Roman" w:cs="Times New Roman"/>
          <w:color w:val="000000" w:themeColor="text1"/>
          <w:lang w:val="lv-LV"/>
        </w:rPr>
        <w:tab/>
      </w:r>
    </w:p>
    <w:p w14:paraId="3EBD1FA7" w14:textId="77777777" w:rsidR="005C47BC" w:rsidRPr="007D5E61" w:rsidRDefault="005C47BC" w:rsidP="005C47BC">
      <w:pPr>
        <w:tabs>
          <w:tab w:val="left" w:pos="2360"/>
        </w:tabs>
        <w:jc w:val="both"/>
        <w:rPr>
          <w:rFonts w:ascii="Times New Roman" w:hAnsi="Times New Roman" w:cs="Times New Roman"/>
          <w:color w:val="000000" w:themeColor="text1"/>
          <w:lang w:val="lv-LV"/>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2104"/>
        <w:gridCol w:w="2219"/>
      </w:tblGrid>
      <w:tr w:rsidR="005C47BC" w:rsidRPr="007D5E61" w14:paraId="516EFD2D" w14:textId="77777777" w:rsidTr="0056669D">
        <w:tc>
          <w:tcPr>
            <w:tcW w:w="4608" w:type="dxa"/>
          </w:tcPr>
          <w:p w14:paraId="78742F58" w14:textId="77777777" w:rsidR="005C47BC" w:rsidRPr="007D5E61" w:rsidRDefault="005C47BC" w:rsidP="0056669D">
            <w:pPr>
              <w:tabs>
                <w:tab w:val="left" w:pos="6804"/>
              </w:tabs>
              <w:rPr>
                <w:rFonts w:ascii="Times New Roman" w:hAnsi="Times New Roman" w:cs="Times New Roman"/>
                <w:color w:val="000000" w:themeColor="text1"/>
              </w:rPr>
            </w:pPr>
            <w:r w:rsidRPr="007D5E61">
              <w:rPr>
                <w:rFonts w:ascii="Times New Roman" w:hAnsi="Times New Roman" w:cs="Times New Roman"/>
                <w:color w:val="000000" w:themeColor="text1"/>
              </w:rPr>
              <w:t xml:space="preserve">Valdes </w:t>
            </w:r>
            <w:proofErr w:type="spellStart"/>
            <w:r w:rsidRPr="007D5E61">
              <w:rPr>
                <w:rFonts w:ascii="Times New Roman" w:hAnsi="Times New Roman" w:cs="Times New Roman"/>
                <w:color w:val="000000" w:themeColor="text1"/>
              </w:rPr>
              <w:t>priekšsēdētājs</w:t>
            </w:r>
            <w:proofErr w:type="spellEnd"/>
            <w:r w:rsidRPr="007D5E61">
              <w:rPr>
                <w:rFonts w:ascii="Times New Roman" w:hAnsi="Times New Roman" w:cs="Times New Roman"/>
                <w:color w:val="000000" w:themeColor="text1"/>
              </w:rPr>
              <w:t xml:space="preserve">, </w:t>
            </w:r>
            <w:proofErr w:type="spellStart"/>
            <w:r w:rsidRPr="007D5E61">
              <w:rPr>
                <w:rFonts w:ascii="Times New Roman" w:hAnsi="Times New Roman" w:cs="Times New Roman"/>
                <w:color w:val="000000" w:themeColor="text1"/>
              </w:rPr>
              <w:t>komercpilnvarnieks</w:t>
            </w:r>
            <w:proofErr w:type="spellEnd"/>
          </w:p>
        </w:tc>
        <w:tc>
          <w:tcPr>
            <w:tcW w:w="2104" w:type="dxa"/>
          </w:tcPr>
          <w:p w14:paraId="1C492F78" w14:textId="77777777" w:rsidR="005C47BC" w:rsidRPr="007D5E61" w:rsidRDefault="005C47BC" w:rsidP="0056669D">
            <w:pPr>
              <w:tabs>
                <w:tab w:val="left" w:pos="6804"/>
              </w:tabs>
              <w:jc w:val="center"/>
              <w:rPr>
                <w:rFonts w:ascii="Times New Roman" w:hAnsi="Times New Roman" w:cs="Times New Roman"/>
                <w:color w:val="000000" w:themeColor="text1"/>
              </w:rPr>
            </w:pPr>
            <w:r w:rsidRPr="007D5E61">
              <w:rPr>
                <w:rFonts w:ascii="Times New Roman" w:hAnsi="Times New Roman" w:cs="Times New Roman"/>
                <w:color w:val="000000" w:themeColor="text1"/>
              </w:rPr>
              <w:t xml:space="preserve">      (</w:t>
            </w:r>
            <w:proofErr w:type="spellStart"/>
            <w:r w:rsidRPr="007D5E61">
              <w:rPr>
                <w:rFonts w:ascii="Times New Roman" w:hAnsi="Times New Roman" w:cs="Times New Roman"/>
                <w:color w:val="000000" w:themeColor="text1"/>
              </w:rPr>
              <w:t>paraksts</w:t>
            </w:r>
            <w:proofErr w:type="spellEnd"/>
            <w:r w:rsidRPr="007D5E61">
              <w:rPr>
                <w:rFonts w:ascii="Times New Roman" w:hAnsi="Times New Roman" w:cs="Times New Roman"/>
                <w:color w:val="000000" w:themeColor="text1"/>
              </w:rPr>
              <w:t>*)</w:t>
            </w:r>
          </w:p>
        </w:tc>
        <w:tc>
          <w:tcPr>
            <w:tcW w:w="2219" w:type="dxa"/>
          </w:tcPr>
          <w:p w14:paraId="3EAEC2AB" w14:textId="77777777" w:rsidR="005C47BC" w:rsidRPr="007D5E61" w:rsidRDefault="005C47BC" w:rsidP="0056669D">
            <w:pPr>
              <w:tabs>
                <w:tab w:val="left" w:pos="6804"/>
              </w:tabs>
              <w:jc w:val="right"/>
              <w:rPr>
                <w:rFonts w:ascii="Times New Roman" w:hAnsi="Times New Roman" w:cs="Times New Roman"/>
                <w:color w:val="000000" w:themeColor="text1"/>
              </w:rPr>
            </w:pPr>
            <w:r w:rsidRPr="007D5E61">
              <w:rPr>
                <w:rFonts w:ascii="Times New Roman" w:hAnsi="Times New Roman" w:cs="Times New Roman"/>
                <w:color w:val="000000" w:themeColor="text1"/>
              </w:rPr>
              <w:t>Uldis Bariss</w:t>
            </w:r>
          </w:p>
        </w:tc>
      </w:tr>
    </w:tbl>
    <w:p w14:paraId="29F38622" w14:textId="77777777" w:rsidR="005C47BC" w:rsidRPr="005C47BC" w:rsidRDefault="005C47BC" w:rsidP="005C47BC">
      <w:pPr>
        <w:tabs>
          <w:tab w:val="left" w:pos="6804"/>
        </w:tabs>
        <w:ind w:right="-7"/>
        <w:rPr>
          <w:rFonts w:ascii="Times New Roman" w:hAnsi="Times New Roman" w:cs="Times New Roman"/>
          <w:color w:val="000000" w:themeColor="text1"/>
          <w:lang w:val="lv-LV"/>
        </w:rPr>
      </w:pPr>
    </w:p>
    <w:p w14:paraId="7E6D9792" w14:textId="77777777" w:rsidR="005C47BC" w:rsidRPr="005C47BC" w:rsidRDefault="005C47BC" w:rsidP="005C47BC">
      <w:pPr>
        <w:jc w:val="both"/>
        <w:rPr>
          <w:rFonts w:ascii="Times New Roman" w:eastAsia="Calibri" w:hAnsi="Times New Roman" w:cs="Times New Roman"/>
          <w:color w:val="000000" w:themeColor="text1"/>
          <w:spacing w:val="2"/>
          <w:sz w:val="22"/>
          <w:szCs w:val="22"/>
          <w:lang w:val="lv-LV" w:eastAsia="ja-JP"/>
        </w:rPr>
      </w:pPr>
      <w:r w:rsidRPr="005C47BC">
        <w:rPr>
          <w:rFonts w:ascii="Times New Roman" w:eastAsia="Calibri" w:hAnsi="Times New Roman" w:cs="Times New Roman"/>
          <w:color w:val="000000" w:themeColor="text1"/>
          <w:spacing w:val="2"/>
          <w:sz w:val="22"/>
          <w:szCs w:val="22"/>
          <w:lang w:val="lv-LV" w:eastAsia="ja-JP"/>
        </w:rPr>
        <w:t>* Dokuments parakstīts ar drošu elektronisko parakstu</w:t>
      </w:r>
    </w:p>
    <w:p w14:paraId="4D5CB858" w14:textId="77777777" w:rsidR="005C47BC" w:rsidRPr="005C47BC" w:rsidRDefault="005C47BC" w:rsidP="005C47BC">
      <w:pPr>
        <w:tabs>
          <w:tab w:val="left" w:pos="6521"/>
        </w:tabs>
        <w:ind w:right="-7"/>
        <w:rPr>
          <w:rFonts w:ascii="Times New Roman" w:hAnsi="Times New Roman" w:cs="Times New Roman"/>
          <w:color w:val="000000" w:themeColor="text1"/>
          <w:sz w:val="20"/>
          <w:szCs w:val="20"/>
          <w:lang w:val="lv-LV"/>
        </w:rPr>
      </w:pPr>
    </w:p>
    <w:p w14:paraId="7918EEFE" w14:textId="77777777" w:rsidR="005C47BC" w:rsidRPr="005C47BC" w:rsidRDefault="005C47BC" w:rsidP="005C47BC">
      <w:pPr>
        <w:tabs>
          <w:tab w:val="left" w:pos="6521"/>
        </w:tabs>
        <w:ind w:right="-7"/>
        <w:rPr>
          <w:rFonts w:ascii="Times New Roman" w:hAnsi="Times New Roman" w:cs="Times New Roman"/>
          <w:color w:val="000000" w:themeColor="text1"/>
          <w:sz w:val="20"/>
          <w:szCs w:val="20"/>
          <w:lang w:val="lv-LV"/>
        </w:rPr>
      </w:pPr>
      <w:r w:rsidRPr="005C47BC">
        <w:rPr>
          <w:rFonts w:ascii="Times New Roman" w:hAnsi="Times New Roman" w:cs="Times New Roman"/>
          <w:color w:val="000000" w:themeColor="text1"/>
          <w:sz w:val="20"/>
          <w:szCs w:val="20"/>
          <w:lang w:val="lv-LV"/>
        </w:rPr>
        <w:t>F. Bibiks 67087901</w:t>
      </w:r>
    </w:p>
    <w:p w14:paraId="569E9707" w14:textId="5418FA36" w:rsidR="00E16EE4" w:rsidRPr="005C47BC" w:rsidRDefault="005C47BC" w:rsidP="005C47BC">
      <w:pPr>
        <w:tabs>
          <w:tab w:val="left" w:pos="6521"/>
        </w:tabs>
        <w:ind w:right="-7"/>
        <w:rPr>
          <w:color w:val="000000" w:themeColor="text1"/>
        </w:rPr>
      </w:pPr>
      <w:r w:rsidRPr="005C47BC">
        <w:rPr>
          <w:rFonts w:ascii="Times New Roman" w:hAnsi="Times New Roman" w:cs="Times New Roman"/>
          <w:color w:val="000000" w:themeColor="text1"/>
          <w:sz w:val="20"/>
          <w:szCs w:val="20"/>
          <w:lang w:val="lv-LV"/>
        </w:rPr>
        <w:t>Filips.Bibiks@conexus.lv</w:t>
      </w:r>
    </w:p>
    <w:sectPr w:rsidR="00E16EE4" w:rsidRPr="005C47BC" w:rsidSect="00C07DDB">
      <w:headerReference w:type="default" r:id="rId10"/>
      <w:footerReference w:type="default" r:id="rId11"/>
      <w:headerReference w:type="first" r:id="rId12"/>
      <w:footerReference w:type="first" r:id="rId13"/>
      <w:pgSz w:w="11900" w:h="16840" w:code="9"/>
      <w:pgMar w:top="1134"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E973" w14:textId="77777777" w:rsidR="000318BD" w:rsidRDefault="000318BD" w:rsidP="00A246AD">
      <w:r>
        <w:separator/>
      </w:r>
    </w:p>
  </w:endnote>
  <w:endnote w:type="continuationSeparator" w:id="0">
    <w:p w14:paraId="06EDEAA0" w14:textId="77777777" w:rsidR="000318BD" w:rsidRDefault="000318BD" w:rsidP="00A24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3D77" w14:textId="77777777" w:rsidR="00A246AD" w:rsidRDefault="00266097" w:rsidP="00266097">
    <w:pPr>
      <w:pStyle w:val="Footer"/>
      <w:tabs>
        <w:tab w:val="left" w:pos="8789"/>
      </w:tabs>
      <w:jc w:val="right"/>
    </w:pPr>
    <w:r>
      <w:rPr>
        <w:rFonts w:ascii="Century Gothic" w:hAnsi="Century Gothic"/>
        <w:b/>
        <w:noProof/>
        <w:color w:val="81A944"/>
        <w:lang w:eastAsia="lv-LV"/>
      </w:rPr>
      <w:drawing>
        <wp:inline distT="0" distB="0" distL="0" distR="0" wp14:anchorId="59FAAD4F" wp14:editId="00D78F76">
          <wp:extent cx="504000" cy="82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BG-N2.png"/>
                  <pic:cNvPicPr/>
                </pic:nvPicPr>
                <pic:blipFill>
                  <a:blip r:embed="rId1">
                    <a:extLst>
                      <a:ext uri="{28A0092B-C50C-407E-A947-70E740481C1C}">
                        <a14:useLocalDpi xmlns:a14="http://schemas.microsoft.com/office/drawing/2010/main" val="0"/>
                      </a:ext>
                    </a:extLst>
                  </a:blip>
                  <a:stretch>
                    <a:fillRect/>
                  </a:stretch>
                </pic:blipFill>
                <pic:spPr>
                  <a:xfrm>
                    <a:off x="0" y="0"/>
                    <a:ext cx="504000" cy="828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EE12" w14:textId="77777777" w:rsidR="00F75C3C" w:rsidRPr="005533BF" w:rsidRDefault="005E3077" w:rsidP="00F75C3C">
    <w:pPr>
      <w:pStyle w:val="Footer"/>
      <w:jc w:val="right"/>
      <w:rPr>
        <w:rFonts w:ascii="Century Gothic" w:hAnsi="Century Gothic"/>
        <w:b/>
        <w:color w:val="81A944"/>
      </w:rPr>
    </w:pPr>
    <w:r>
      <w:rPr>
        <w:rFonts w:ascii="Century Gothic" w:hAnsi="Century Gothic"/>
        <w:b/>
        <w:noProof/>
        <w:color w:val="81A944"/>
        <w:lang w:eastAsia="lv-LV"/>
      </w:rPr>
      <w:drawing>
        <wp:inline distT="0" distB="0" distL="0" distR="0" wp14:anchorId="172186C8" wp14:editId="7C3C60B9">
          <wp:extent cx="504000" cy="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BG-N2.png"/>
                  <pic:cNvPicPr/>
                </pic:nvPicPr>
                <pic:blipFill>
                  <a:blip r:embed="rId1">
                    <a:extLst>
                      <a:ext uri="{28A0092B-C50C-407E-A947-70E740481C1C}">
                        <a14:useLocalDpi xmlns:a14="http://schemas.microsoft.com/office/drawing/2010/main" val="0"/>
                      </a:ext>
                    </a:extLst>
                  </a:blip>
                  <a:stretch>
                    <a:fillRect/>
                  </a:stretch>
                </pic:blipFill>
                <pic:spPr>
                  <a:xfrm>
                    <a:off x="0" y="0"/>
                    <a:ext cx="504000" cy="82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AF85" w14:textId="77777777" w:rsidR="000318BD" w:rsidRDefault="000318BD" w:rsidP="00A246AD">
      <w:r>
        <w:separator/>
      </w:r>
    </w:p>
  </w:footnote>
  <w:footnote w:type="continuationSeparator" w:id="0">
    <w:p w14:paraId="0CA8058B" w14:textId="77777777" w:rsidR="000318BD" w:rsidRDefault="000318BD" w:rsidP="00A24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762070"/>
      <w:docPartObj>
        <w:docPartGallery w:val="Page Numbers (Top of Page)"/>
        <w:docPartUnique/>
      </w:docPartObj>
    </w:sdtPr>
    <w:sdtEndPr>
      <w:rPr>
        <w:noProof/>
        <w:sz w:val="10"/>
      </w:rPr>
    </w:sdtEndPr>
    <w:sdtContent>
      <w:p w14:paraId="2604305C" w14:textId="77777777" w:rsidR="00266097" w:rsidRDefault="00C07DDB">
        <w:pPr>
          <w:pStyle w:val="Header"/>
          <w:jc w:val="center"/>
          <w:rPr>
            <w:noProof/>
          </w:rPr>
        </w:pPr>
        <w:r w:rsidRPr="00F75C3C">
          <w:fldChar w:fldCharType="begin"/>
        </w:r>
        <w:r w:rsidRPr="00F75C3C">
          <w:instrText xml:space="preserve"> PAGE   \* MERGEFORMAT </w:instrText>
        </w:r>
        <w:r w:rsidRPr="00F75C3C">
          <w:fldChar w:fldCharType="separate"/>
        </w:r>
        <w:r w:rsidR="00266097">
          <w:rPr>
            <w:noProof/>
          </w:rPr>
          <w:t>2</w:t>
        </w:r>
        <w:r w:rsidRPr="00F75C3C">
          <w:rPr>
            <w:noProof/>
          </w:rPr>
          <w:fldChar w:fldCharType="end"/>
        </w:r>
      </w:p>
      <w:p w14:paraId="09C00135" w14:textId="77777777" w:rsidR="00C07DDB" w:rsidRPr="00266097" w:rsidRDefault="000318BD">
        <w:pPr>
          <w:pStyle w:val="Header"/>
          <w:jc w:val="center"/>
          <w:rPr>
            <w:sz w:val="1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397"/>
    </w:tblGrid>
    <w:tr w:rsidR="00C07DDB" w14:paraId="7F50A49F" w14:textId="77777777" w:rsidTr="00C07DDB">
      <w:tc>
        <w:tcPr>
          <w:tcW w:w="5671" w:type="dxa"/>
        </w:tcPr>
        <w:p w14:paraId="36873462" w14:textId="77777777" w:rsidR="00C07DDB" w:rsidRDefault="00C07DDB" w:rsidP="00C07DDB">
          <w:pPr>
            <w:rPr>
              <w:rFonts w:ascii="Arial" w:hAnsi="Arial" w:cs="Arial"/>
              <w:b/>
              <w:color w:val="5B566E"/>
              <w:sz w:val="16"/>
              <w:szCs w:val="16"/>
            </w:rPr>
          </w:pPr>
          <w:r>
            <w:rPr>
              <w:rFonts w:ascii="Arial" w:hAnsi="Arial" w:cs="Arial"/>
              <w:b/>
              <w:noProof/>
              <w:color w:val="5B566E"/>
              <w:sz w:val="16"/>
              <w:szCs w:val="16"/>
              <w:lang w:eastAsia="lv-LV"/>
            </w:rPr>
            <w:drawing>
              <wp:inline distT="0" distB="0" distL="0" distR="0" wp14:anchorId="68A75A96" wp14:editId="774B1996">
                <wp:extent cx="1634400" cy="414000"/>
                <wp:effectExtent l="0" t="0" r="444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G-N.png"/>
                        <pic:cNvPicPr/>
                      </pic:nvPicPr>
                      <pic:blipFill>
                        <a:blip r:embed="rId1">
                          <a:extLst>
                            <a:ext uri="{28A0092B-C50C-407E-A947-70E740481C1C}">
                              <a14:useLocalDpi xmlns:a14="http://schemas.microsoft.com/office/drawing/2010/main" val="0"/>
                            </a:ext>
                          </a:extLst>
                        </a:blip>
                        <a:stretch>
                          <a:fillRect/>
                        </a:stretch>
                      </pic:blipFill>
                      <pic:spPr>
                        <a:xfrm>
                          <a:off x="0" y="0"/>
                          <a:ext cx="1634400" cy="414000"/>
                        </a:xfrm>
                        <a:prstGeom prst="rect">
                          <a:avLst/>
                        </a:prstGeom>
                      </pic:spPr>
                    </pic:pic>
                  </a:graphicData>
                </a:graphic>
              </wp:inline>
            </w:drawing>
          </w:r>
        </w:p>
      </w:tc>
      <w:tc>
        <w:tcPr>
          <w:tcW w:w="3397" w:type="dxa"/>
        </w:tcPr>
        <w:p w14:paraId="7BF15815" w14:textId="77777777" w:rsidR="00C07DDB" w:rsidRPr="001B3361" w:rsidRDefault="00C07DDB" w:rsidP="00C07DDB">
          <w:pPr>
            <w:rPr>
              <w:rFonts w:ascii="Arial" w:hAnsi="Arial" w:cs="Arial"/>
              <w:b/>
              <w:color w:val="5B566E"/>
              <w:sz w:val="16"/>
              <w:szCs w:val="16"/>
            </w:rPr>
          </w:pPr>
          <w:proofErr w:type="spellStart"/>
          <w:r w:rsidRPr="001B3361">
            <w:rPr>
              <w:rFonts w:ascii="Arial" w:hAnsi="Arial" w:cs="Arial"/>
              <w:b/>
              <w:color w:val="5B566E"/>
              <w:sz w:val="16"/>
              <w:szCs w:val="16"/>
            </w:rPr>
            <w:t>Akciju</w:t>
          </w:r>
          <w:proofErr w:type="spellEnd"/>
          <w:r w:rsidRPr="001B3361">
            <w:rPr>
              <w:rFonts w:ascii="Arial" w:hAnsi="Arial" w:cs="Arial"/>
              <w:b/>
              <w:color w:val="5B566E"/>
              <w:sz w:val="16"/>
              <w:szCs w:val="16"/>
            </w:rPr>
            <w:t xml:space="preserve"> </w:t>
          </w:r>
          <w:proofErr w:type="spellStart"/>
          <w:r w:rsidRPr="001B3361">
            <w:rPr>
              <w:rFonts w:ascii="Arial" w:hAnsi="Arial" w:cs="Arial"/>
              <w:b/>
              <w:color w:val="5B566E"/>
              <w:sz w:val="16"/>
              <w:szCs w:val="16"/>
            </w:rPr>
            <w:t>sabiedrība</w:t>
          </w:r>
          <w:proofErr w:type="spellEnd"/>
          <w:r w:rsidRPr="001B3361">
            <w:rPr>
              <w:rFonts w:ascii="Arial" w:hAnsi="Arial" w:cs="Arial"/>
              <w:b/>
              <w:color w:val="5B566E"/>
              <w:sz w:val="16"/>
              <w:szCs w:val="16"/>
            </w:rPr>
            <w:t xml:space="preserve"> “Conexus Baltic Grid” </w:t>
          </w:r>
        </w:p>
        <w:p w14:paraId="74CD1E94" w14:textId="77777777" w:rsidR="00C07DDB" w:rsidRPr="001B3361" w:rsidRDefault="00C07DDB" w:rsidP="00C07DDB">
          <w:pPr>
            <w:rPr>
              <w:rFonts w:ascii="Arial" w:hAnsi="Arial" w:cs="Arial"/>
              <w:color w:val="5B566E"/>
              <w:sz w:val="16"/>
              <w:szCs w:val="16"/>
            </w:rPr>
          </w:pPr>
          <w:proofErr w:type="spellStart"/>
          <w:r w:rsidRPr="001B3361">
            <w:rPr>
              <w:rFonts w:ascii="Arial" w:hAnsi="Arial" w:cs="Arial"/>
              <w:color w:val="5B566E"/>
              <w:sz w:val="16"/>
              <w:szCs w:val="16"/>
            </w:rPr>
            <w:t>Reģistrācijas</w:t>
          </w:r>
          <w:proofErr w:type="spellEnd"/>
          <w:r w:rsidRPr="001B3361">
            <w:rPr>
              <w:rFonts w:ascii="Arial" w:hAnsi="Arial" w:cs="Arial"/>
              <w:color w:val="5B566E"/>
              <w:sz w:val="16"/>
              <w:szCs w:val="16"/>
            </w:rPr>
            <w:t xml:space="preserve"> Nr. </w:t>
          </w:r>
          <w:r w:rsidRPr="00CA1402">
            <w:rPr>
              <w:rFonts w:ascii="Arial" w:hAnsi="Arial" w:cs="Arial"/>
              <w:color w:val="5B566E"/>
              <w:sz w:val="16"/>
              <w:szCs w:val="16"/>
            </w:rPr>
            <w:t>40203041605</w:t>
          </w:r>
        </w:p>
        <w:p w14:paraId="7C1B04D4" w14:textId="77777777" w:rsidR="00C07DDB" w:rsidRPr="001B3361" w:rsidRDefault="00ED3804" w:rsidP="00C07DDB">
          <w:pPr>
            <w:rPr>
              <w:rFonts w:ascii="Arial" w:hAnsi="Arial" w:cs="Arial"/>
              <w:color w:val="5B566E"/>
              <w:sz w:val="16"/>
              <w:szCs w:val="16"/>
            </w:rPr>
          </w:pPr>
          <w:proofErr w:type="spellStart"/>
          <w:r>
            <w:rPr>
              <w:rFonts w:ascii="Arial" w:hAnsi="Arial" w:cs="Arial"/>
              <w:color w:val="5B566E"/>
              <w:sz w:val="16"/>
              <w:szCs w:val="16"/>
            </w:rPr>
            <w:t>Stigu</w:t>
          </w:r>
          <w:proofErr w:type="spellEnd"/>
          <w:r w:rsidR="00C07DDB" w:rsidRPr="001B3361">
            <w:rPr>
              <w:rFonts w:ascii="Arial" w:hAnsi="Arial" w:cs="Arial"/>
              <w:color w:val="5B566E"/>
              <w:sz w:val="16"/>
              <w:szCs w:val="16"/>
            </w:rPr>
            <w:t xml:space="preserve"> </w:t>
          </w:r>
          <w:proofErr w:type="spellStart"/>
          <w:r w:rsidR="00C07DDB" w:rsidRPr="001B3361">
            <w:rPr>
              <w:rFonts w:ascii="Arial" w:hAnsi="Arial" w:cs="Arial"/>
              <w:color w:val="5B566E"/>
              <w:sz w:val="16"/>
              <w:szCs w:val="16"/>
            </w:rPr>
            <w:t>iela</w:t>
          </w:r>
          <w:proofErr w:type="spellEnd"/>
          <w:r w:rsidR="00C07DDB" w:rsidRPr="001B3361">
            <w:rPr>
              <w:rFonts w:ascii="Arial" w:hAnsi="Arial" w:cs="Arial"/>
              <w:color w:val="5B566E"/>
              <w:sz w:val="16"/>
              <w:szCs w:val="16"/>
            </w:rPr>
            <w:t xml:space="preserve"> </w:t>
          </w:r>
          <w:r>
            <w:rPr>
              <w:rFonts w:ascii="Arial" w:hAnsi="Arial" w:cs="Arial"/>
              <w:color w:val="5B566E"/>
              <w:sz w:val="16"/>
              <w:szCs w:val="16"/>
            </w:rPr>
            <w:t>14</w:t>
          </w:r>
          <w:r w:rsidR="00C07DDB" w:rsidRPr="001B3361">
            <w:rPr>
              <w:rFonts w:ascii="Arial" w:hAnsi="Arial" w:cs="Arial"/>
              <w:color w:val="5B566E"/>
              <w:sz w:val="16"/>
              <w:szCs w:val="16"/>
            </w:rPr>
            <w:t xml:space="preserve">, </w:t>
          </w:r>
          <w:proofErr w:type="spellStart"/>
          <w:r w:rsidR="00C07DDB" w:rsidRPr="001B3361">
            <w:rPr>
              <w:rFonts w:ascii="Arial" w:hAnsi="Arial" w:cs="Arial"/>
              <w:color w:val="5B566E"/>
              <w:sz w:val="16"/>
              <w:szCs w:val="16"/>
            </w:rPr>
            <w:t>Rīga</w:t>
          </w:r>
          <w:proofErr w:type="spellEnd"/>
          <w:r w:rsidR="00C07DDB" w:rsidRPr="001B3361">
            <w:rPr>
              <w:rFonts w:ascii="Arial" w:hAnsi="Arial" w:cs="Arial"/>
              <w:color w:val="5B566E"/>
              <w:sz w:val="16"/>
              <w:szCs w:val="16"/>
            </w:rPr>
            <w:t>, LV-10</w:t>
          </w:r>
          <w:r>
            <w:rPr>
              <w:rFonts w:ascii="Arial" w:hAnsi="Arial" w:cs="Arial"/>
              <w:color w:val="5B566E"/>
              <w:sz w:val="16"/>
              <w:szCs w:val="16"/>
            </w:rPr>
            <w:t>2</w:t>
          </w:r>
          <w:r w:rsidR="00C07DDB" w:rsidRPr="001B3361">
            <w:rPr>
              <w:rFonts w:ascii="Arial" w:hAnsi="Arial" w:cs="Arial"/>
              <w:color w:val="5B566E"/>
              <w:sz w:val="16"/>
              <w:szCs w:val="16"/>
            </w:rPr>
            <w:t xml:space="preserve">1 </w:t>
          </w:r>
        </w:p>
        <w:p w14:paraId="33953CF7" w14:textId="77777777" w:rsidR="00C07DDB" w:rsidRDefault="00C07DDB" w:rsidP="00C07DDB">
          <w:pPr>
            <w:jc w:val="both"/>
            <w:rPr>
              <w:rFonts w:ascii="Arial" w:hAnsi="Arial" w:cs="Arial"/>
              <w:b/>
              <w:color w:val="5B566E"/>
              <w:sz w:val="16"/>
              <w:szCs w:val="16"/>
            </w:rPr>
          </w:pPr>
          <w:r w:rsidRPr="001B3361">
            <w:rPr>
              <w:rFonts w:ascii="Arial" w:hAnsi="Arial" w:cs="Arial"/>
              <w:color w:val="5B566E"/>
              <w:sz w:val="16"/>
              <w:szCs w:val="16"/>
            </w:rPr>
            <w:t>6708</w:t>
          </w:r>
          <w:r>
            <w:rPr>
              <w:rFonts w:ascii="Arial" w:hAnsi="Arial" w:cs="Arial"/>
              <w:color w:val="5B566E"/>
              <w:sz w:val="16"/>
              <w:szCs w:val="16"/>
            </w:rPr>
            <w:t>7900, 67087999, info@conexus.lv</w:t>
          </w:r>
        </w:p>
      </w:tc>
    </w:tr>
  </w:tbl>
  <w:p w14:paraId="53C8603F" w14:textId="77777777" w:rsidR="00C07DDB" w:rsidRPr="00C07DDB" w:rsidRDefault="00C07DDB" w:rsidP="00C07DDB">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5E089F"/>
    <w:multiLevelType w:val="hybridMultilevel"/>
    <w:tmpl w:val="F5B6DA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C6043C4"/>
    <w:multiLevelType w:val="hybridMultilevel"/>
    <w:tmpl w:val="4ABC98C4"/>
    <w:lvl w:ilvl="0" w:tplc="907694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7BC"/>
    <w:rsid w:val="00003B19"/>
    <w:rsid w:val="000318BD"/>
    <w:rsid w:val="00035EAD"/>
    <w:rsid w:val="00076978"/>
    <w:rsid w:val="00103657"/>
    <w:rsid w:val="001129F3"/>
    <w:rsid w:val="00140235"/>
    <w:rsid w:val="00154D01"/>
    <w:rsid w:val="00177E1C"/>
    <w:rsid w:val="00181BB7"/>
    <w:rsid w:val="001B3361"/>
    <w:rsid w:val="001D27E9"/>
    <w:rsid w:val="001E4A3E"/>
    <w:rsid w:val="001F3457"/>
    <w:rsid w:val="002164C2"/>
    <w:rsid w:val="0021743C"/>
    <w:rsid w:val="00223C58"/>
    <w:rsid w:val="00241405"/>
    <w:rsid w:val="00262A61"/>
    <w:rsid w:val="00266097"/>
    <w:rsid w:val="00280ED6"/>
    <w:rsid w:val="00295D1A"/>
    <w:rsid w:val="002C480F"/>
    <w:rsid w:val="00305A17"/>
    <w:rsid w:val="003A474B"/>
    <w:rsid w:val="003C2B54"/>
    <w:rsid w:val="004464D0"/>
    <w:rsid w:val="00463CF7"/>
    <w:rsid w:val="00476D98"/>
    <w:rsid w:val="004A43B4"/>
    <w:rsid w:val="004E798A"/>
    <w:rsid w:val="005201C0"/>
    <w:rsid w:val="00536289"/>
    <w:rsid w:val="005533BF"/>
    <w:rsid w:val="005739D4"/>
    <w:rsid w:val="0057715D"/>
    <w:rsid w:val="00582538"/>
    <w:rsid w:val="005904DE"/>
    <w:rsid w:val="005C47BC"/>
    <w:rsid w:val="005D55FC"/>
    <w:rsid w:val="005E3077"/>
    <w:rsid w:val="005F3D00"/>
    <w:rsid w:val="00687F40"/>
    <w:rsid w:val="00693E18"/>
    <w:rsid w:val="006A038B"/>
    <w:rsid w:val="006B7700"/>
    <w:rsid w:val="006C472B"/>
    <w:rsid w:val="006F42F2"/>
    <w:rsid w:val="006F52FF"/>
    <w:rsid w:val="0070649C"/>
    <w:rsid w:val="00793188"/>
    <w:rsid w:val="007A0EE7"/>
    <w:rsid w:val="007C7AA4"/>
    <w:rsid w:val="007D5E61"/>
    <w:rsid w:val="0082659C"/>
    <w:rsid w:val="0082764C"/>
    <w:rsid w:val="008348F2"/>
    <w:rsid w:val="00842223"/>
    <w:rsid w:val="00861020"/>
    <w:rsid w:val="00865756"/>
    <w:rsid w:val="008E79CA"/>
    <w:rsid w:val="008F71FB"/>
    <w:rsid w:val="009031C7"/>
    <w:rsid w:val="009377C2"/>
    <w:rsid w:val="0096676E"/>
    <w:rsid w:val="00971E71"/>
    <w:rsid w:val="00987A66"/>
    <w:rsid w:val="009A6FA4"/>
    <w:rsid w:val="009F4D89"/>
    <w:rsid w:val="00A04030"/>
    <w:rsid w:val="00A246AD"/>
    <w:rsid w:val="00A338B2"/>
    <w:rsid w:val="00A34BE6"/>
    <w:rsid w:val="00A73018"/>
    <w:rsid w:val="00A87A39"/>
    <w:rsid w:val="00AA0116"/>
    <w:rsid w:val="00AA5C49"/>
    <w:rsid w:val="00AA7B85"/>
    <w:rsid w:val="00AC256F"/>
    <w:rsid w:val="00B314D1"/>
    <w:rsid w:val="00B70722"/>
    <w:rsid w:val="00B74023"/>
    <w:rsid w:val="00B770BD"/>
    <w:rsid w:val="00B84F67"/>
    <w:rsid w:val="00BA3071"/>
    <w:rsid w:val="00BA43CE"/>
    <w:rsid w:val="00BE535A"/>
    <w:rsid w:val="00C07DDB"/>
    <w:rsid w:val="00C12C72"/>
    <w:rsid w:val="00C4696A"/>
    <w:rsid w:val="00CA1402"/>
    <w:rsid w:val="00CB5D1D"/>
    <w:rsid w:val="00CF77C0"/>
    <w:rsid w:val="00CF786A"/>
    <w:rsid w:val="00D21747"/>
    <w:rsid w:val="00D40CBB"/>
    <w:rsid w:val="00D425F6"/>
    <w:rsid w:val="00D72CA4"/>
    <w:rsid w:val="00D76C15"/>
    <w:rsid w:val="00D913AE"/>
    <w:rsid w:val="00DD6C51"/>
    <w:rsid w:val="00DE0F9C"/>
    <w:rsid w:val="00DE60B6"/>
    <w:rsid w:val="00E034E6"/>
    <w:rsid w:val="00E15516"/>
    <w:rsid w:val="00E16EE4"/>
    <w:rsid w:val="00ED3804"/>
    <w:rsid w:val="00EE1DB2"/>
    <w:rsid w:val="00EF4D0F"/>
    <w:rsid w:val="00EF6235"/>
    <w:rsid w:val="00EF7938"/>
    <w:rsid w:val="00F13BDF"/>
    <w:rsid w:val="00F22B7F"/>
    <w:rsid w:val="00F5105C"/>
    <w:rsid w:val="00F700E5"/>
    <w:rsid w:val="00F75C3C"/>
    <w:rsid w:val="00FC7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54D219"/>
  <w14:defaultImageDpi w14:val="300"/>
  <w15:docId w15:val="{AAC87EBD-4BE2-4951-85C9-FBBFFD78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7BC"/>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0235"/>
    <w:rPr>
      <w:rFonts w:ascii="Lucida Grande" w:hAnsi="Lucida Grande" w:cs="Lucida Grande"/>
      <w:sz w:val="18"/>
      <w:szCs w:val="18"/>
      <w:lang w:val="lv-LV"/>
    </w:rPr>
  </w:style>
  <w:style w:type="character" w:customStyle="1" w:styleId="BalloonTextChar">
    <w:name w:val="Balloon Text Char"/>
    <w:basedOn w:val="DefaultParagraphFont"/>
    <w:link w:val="BalloonText"/>
    <w:uiPriority w:val="99"/>
    <w:semiHidden/>
    <w:rsid w:val="00140235"/>
    <w:rPr>
      <w:rFonts w:ascii="Lucida Grande" w:hAnsi="Lucida Grande" w:cs="Lucida Grande"/>
      <w:sz w:val="18"/>
      <w:szCs w:val="18"/>
    </w:rPr>
  </w:style>
  <w:style w:type="paragraph" w:styleId="Header">
    <w:name w:val="header"/>
    <w:basedOn w:val="Normal"/>
    <w:link w:val="HeaderChar"/>
    <w:uiPriority w:val="99"/>
    <w:unhideWhenUsed/>
    <w:rsid w:val="00A246AD"/>
    <w:pPr>
      <w:tabs>
        <w:tab w:val="center" w:pos="4320"/>
        <w:tab w:val="right" w:pos="8640"/>
      </w:tabs>
    </w:pPr>
    <w:rPr>
      <w:rFonts w:ascii="Times New Roman" w:hAnsi="Times New Roman" w:cs="Times New Roman"/>
      <w:lang w:val="lv-LV"/>
    </w:rPr>
  </w:style>
  <w:style w:type="character" w:customStyle="1" w:styleId="HeaderChar">
    <w:name w:val="Header Char"/>
    <w:basedOn w:val="DefaultParagraphFont"/>
    <w:link w:val="Header"/>
    <w:uiPriority w:val="99"/>
    <w:rsid w:val="00A246AD"/>
  </w:style>
  <w:style w:type="paragraph" w:styleId="Footer">
    <w:name w:val="footer"/>
    <w:basedOn w:val="Normal"/>
    <w:link w:val="FooterChar"/>
    <w:uiPriority w:val="99"/>
    <w:unhideWhenUsed/>
    <w:rsid w:val="00A246AD"/>
    <w:pPr>
      <w:tabs>
        <w:tab w:val="center" w:pos="4320"/>
        <w:tab w:val="right" w:pos="8640"/>
      </w:tabs>
    </w:pPr>
    <w:rPr>
      <w:rFonts w:ascii="Times New Roman" w:hAnsi="Times New Roman" w:cs="Times New Roman"/>
      <w:lang w:val="lv-LV"/>
    </w:rPr>
  </w:style>
  <w:style w:type="character" w:customStyle="1" w:styleId="FooterChar">
    <w:name w:val="Footer Char"/>
    <w:basedOn w:val="DefaultParagraphFont"/>
    <w:link w:val="Footer"/>
    <w:uiPriority w:val="99"/>
    <w:rsid w:val="00A246AD"/>
  </w:style>
  <w:style w:type="table" w:styleId="TableGrid">
    <w:name w:val="Table Grid"/>
    <w:basedOn w:val="TableNormal"/>
    <w:uiPriority w:val="59"/>
    <w:rsid w:val="001D2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7BC"/>
    <w:rPr>
      <w:color w:val="0000FF" w:themeColor="hyperlink"/>
      <w:u w:val="single"/>
    </w:rPr>
  </w:style>
  <w:style w:type="character" w:styleId="CommentReference">
    <w:name w:val="annotation reference"/>
    <w:basedOn w:val="DefaultParagraphFont"/>
    <w:uiPriority w:val="99"/>
    <w:semiHidden/>
    <w:unhideWhenUsed/>
    <w:rsid w:val="005C47BC"/>
    <w:rPr>
      <w:sz w:val="16"/>
      <w:szCs w:val="16"/>
    </w:rPr>
  </w:style>
  <w:style w:type="paragraph" w:styleId="CommentText">
    <w:name w:val="annotation text"/>
    <w:basedOn w:val="Normal"/>
    <w:link w:val="CommentTextChar1"/>
    <w:uiPriority w:val="99"/>
    <w:semiHidden/>
    <w:unhideWhenUsed/>
    <w:rsid w:val="005C47BC"/>
    <w:rPr>
      <w:sz w:val="20"/>
      <w:szCs w:val="20"/>
    </w:rPr>
  </w:style>
  <w:style w:type="character" w:customStyle="1" w:styleId="CommentTextChar">
    <w:name w:val="Comment Text Char"/>
    <w:basedOn w:val="DefaultParagraphFont"/>
    <w:uiPriority w:val="99"/>
    <w:semiHidden/>
    <w:rsid w:val="005C47BC"/>
    <w:rPr>
      <w:rFonts w:asciiTheme="minorHAnsi" w:hAnsiTheme="minorHAnsi" w:cstheme="minorBidi"/>
      <w:sz w:val="20"/>
      <w:szCs w:val="20"/>
    </w:rPr>
  </w:style>
  <w:style w:type="character" w:customStyle="1" w:styleId="CommentTextChar1">
    <w:name w:val="Comment Text Char1"/>
    <w:basedOn w:val="DefaultParagraphFont"/>
    <w:link w:val="CommentText"/>
    <w:uiPriority w:val="99"/>
    <w:semiHidden/>
    <w:rsid w:val="005C47BC"/>
    <w:rPr>
      <w:rFonts w:asciiTheme="minorHAnsi" w:hAnsiTheme="minorHAnsi" w:cstheme="minorBidi"/>
      <w:sz w:val="20"/>
      <w:szCs w:val="20"/>
    </w:rPr>
  </w:style>
  <w:style w:type="paragraph" w:styleId="Revision">
    <w:name w:val="Revision"/>
    <w:hidden/>
    <w:uiPriority w:val="99"/>
    <w:semiHidden/>
    <w:rsid w:val="005C47BC"/>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5C47BC"/>
    <w:rPr>
      <w:b/>
      <w:bCs/>
    </w:rPr>
  </w:style>
  <w:style w:type="character" w:customStyle="1" w:styleId="CommentSubjectChar">
    <w:name w:val="Comment Subject Char"/>
    <w:basedOn w:val="CommentTextChar1"/>
    <w:link w:val="CommentSubject"/>
    <w:uiPriority w:val="99"/>
    <w:semiHidden/>
    <w:rsid w:val="005C47BC"/>
    <w:rPr>
      <w:rFonts w:asciiTheme="minorHAnsi" w:hAnsiTheme="minorHAnsi" w:cstheme="minorBidi"/>
      <w:b/>
      <w:bCs/>
      <w:sz w:val="20"/>
      <w:szCs w:val="20"/>
    </w:rPr>
  </w:style>
  <w:style w:type="paragraph" w:styleId="ListParagraph">
    <w:name w:val="List Paragraph"/>
    <w:basedOn w:val="Normal"/>
    <w:uiPriority w:val="34"/>
    <w:qFormat/>
    <w:rsid w:val="00BE535A"/>
    <w:pPr>
      <w:ind w:left="720"/>
      <w:contextualSpacing/>
    </w:pPr>
  </w:style>
  <w:style w:type="character" w:styleId="UnresolvedMention">
    <w:name w:val="Unresolved Mention"/>
    <w:basedOn w:val="DefaultParagraphFont"/>
    <w:uiPriority w:val="99"/>
    <w:semiHidden/>
    <w:unhideWhenUsed/>
    <w:rsid w:val="007D5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944536">
      <w:bodyDiv w:val="1"/>
      <w:marLeft w:val="0"/>
      <w:marRight w:val="0"/>
      <w:marTop w:val="0"/>
      <w:marBottom w:val="0"/>
      <w:divBdr>
        <w:top w:val="none" w:sz="0" w:space="0" w:color="auto"/>
        <w:left w:val="none" w:sz="0" w:space="0" w:color="auto"/>
        <w:bottom w:val="none" w:sz="0" w:space="0" w:color="auto"/>
        <w:right w:val="none" w:sz="0" w:space="0" w:color="auto"/>
      </w:divBdr>
    </w:div>
    <w:div w:id="1531795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ese.lickrastina@em.gov.l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Home\Documents\Custom%20Office%20Templates\Conexus_veidlapa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A4504-9EA0-4FE0-876B-A105929D9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Conexus_veidlapa3.dotx</Template>
  <TotalTime>13</TotalTime>
  <Pages>2</Pages>
  <Words>2436</Words>
  <Characters>1390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Eisaks</dc:creator>
  <cp:keywords/>
  <dc:description/>
  <cp:lastModifiedBy>Agnese Līckrastiņa</cp:lastModifiedBy>
  <cp:revision>2</cp:revision>
  <cp:lastPrinted>2017-01-11T07:09:00Z</cp:lastPrinted>
  <dcterms:created xsi:type="dcterms:W3CDTF">2022-06-21T06:51:00Z</dcterms:created>
  <dcterms:modified xsi:type="dcterms:W3CDTF">2022-06-21T06:51:00Z</dcterms:modified>
</cp:coreProperties>
</file>