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atbalsta sniegšanu, izglītības iestādes pedagogi, pamatojoties uz pedagoģiski medicīniskās komisijas, cita speciālista vai izglītības iestādes atbalsta personāla atzinumu un atbilstoši izglītojamā attīstības traucējumiem, sadarbojoties ar pilngadīgu izglītojamo vai vecākiem (personām, kas realizē aizgādību), izstrādā izglītojamam individuālu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termiņu, kādā pēc pedagoģiski medicīniskās komisijas, cita speciālista vai izglītības iestādes atbalsta personāla atzinuma saņemšanas izstrādājams individuālais izglītības programmas apguves plāns (piemēram,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izglītības iestādes pienākumu izstrādāt individuālo izglītības programmas apguves plānu, taču nenosaka konkrētu termiņu tā izstrādei pēc atzinuma saņemšanas. Termiņa noteikšana veicinātu vienotu pieeju visās izglītības iestādēs, nodrošinātu savlaicīgu atbalsta pasākumu plānošanu un īstenošanu, kā arī mazinātu risku, ka izglītojamam nepieciešamais atbalsts tiek sniegts ar nepamatotu kavēšanos. Vienlaikus skaidri noteikts termiņš palīdzētu novērst atšķirīgu interpretāciju un nepamatotas gaidas no vecāku puses par atbalsta pasākumu pilnvērtīgu ieviešanu nekavējoties pēc pedagoģiski medicīniskās komisijas atzinuma saņemšanas, nodrošinot skaidru un prognozējamu rīcības kārtību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08.07.2026.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08.07.2026.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