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finanšu līdzekļus veido valsts budžeta līdzekļi un citi šajā likumā noteiktie finanšu avoti. Fonda finansēšanas kārtību nosaka valsts budžeta likums un citi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attiecīgo regulējumu, ņemot vērā, ka, ja panta ietvaros paredzēts noteikt Fonda rīcībā esošo līdzekļu ietvaru, tad nepieciešams nodrošināt pilnīgu un juridiski korektu tvērumu, kas aptver ne tikai finanšu līdzekļus, bet arī citus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normu, paredzot, ka Fonda līdzekļus veido finanšu līdzekļi, kā arī nefinanšu līdzekļi un cita Fonda īpašumā vai valdījumā esoša manta, tostarp kustamas un nekustamas lietas un tiesības (tai skaitā intelektuālais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izsaka priekšlikumu papildināt Likumprojekta 3. panta otro daļu ar Fonda uzdevumu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sagatavot priekšlikumus par sporta nozares attīstību Latvijā, tai skaitā identificēt un izvērtēt nozares attīstības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nodrošinās nozares attīstības izaicinājumu un risku identificēšanu un datos un nozares analīzē balstītu priekšlikumu sporta politikas pilnveidei izvirzīšanu.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funkciju noteikšana atbilst Fonda kā nozares attīstības instrumenta lomai un sekmēs stratēģisku, koordinētu un uz rezultātiem vērstu sporta nozares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izvērtēšanas metodiku atbilstoši Fonda mērķiem un valsts sporta politikas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īsteno savus uzdevumus pieejamo resursu ietvaros un atbilstoši valsts sporta politikas prioritātēm, izstrādājot un ieviešot programmas šādās prioritārajās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prioritāro jomu tvērumā tieši paredzēt starptautisku sporta pasākumu organizēšanas un piesaistes atbalstu, jo pašreizējā redakcijā šāds atbalsta virziens nav skaidri identificējams, vai skaidrot anotācijā, kurās prioritārajās jomās īstenoto atbalsta aktivitāšu ietvaros kvalificētos starptautisku sporta pasākumu organizēšana un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organizāciju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“sporta organizāciju attīstību” kā atsevišķu prioritāro jomu, ņemot vērā, ka sporta organizāciju attīstība pēc būtības ir horizontāls priekšnosacījums visu pārējo prioritāro jomu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direktors ir atbildīgs par Fonda izpildinstitūcijas un administrācijas darbības tiesiskumu.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otrajā daļā noteikts, ka Fonda direktors ir Fonda izpildinstitūcija.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precizēt redakciju, skaidri norādot Fonda direktora atbildību par administrācijas darbības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norādīts, ka paredzēts, ka Valsts sporta fonda darbība tiks izvērtēta trīs gadu laikā pēc tā darbības uzsākšanas, izvērtējuma rezultāti tiks izmantoti Fonda darbības pilnveidošanai, finansēšanas instrumentu pārskatīšanai un turpmākai sporta finansēšanas politikas attīstībai. Aicinām papildināt protokollēmuma projektu ar uzdevumu Izglītības un zinātnes ministrijai sadarbībā ar Fonda padomi izstrādāt un izglītības un zinātnes ministram iesniegt Ministru kabinetā ex-post izvērtējumu trīs gadu laikā pēc Fonda darbības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25.05.2026.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25.05.2026.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