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katrai kārtai pieejamo finansējuma apmēru pēc plānoto grozījumu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tiks virzīts izskatīšanai Ministru kabineta sēdē 2025.gadā, nepieciešams anotācijas 3.sadaļas “Tiesību akta projekta ietekme uz valsts budžetu un pašvaldību budžetiem” tabulas ailēs precizēt norādītos gadus.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precizēt 2025.gadam 5.1.apakšpunktu atbilstoši 5.punktā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6.2.apakšpunktu, norādot valsts budžeta finansējuma apmēru pievienotās vērtības nodokļa segšanai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1.1.apakšsadaļas punktā “Apraksts” ir norādīts, ka grozījumi 3.1.2.1.i.investīcijas abu kārtu MK noteikumos, t.i., Ministru kabineta 05.09.2023. noteikumos Nr.512 “Eiropas Savienības Atveseļošanas un noturības mehānisma plāna 3.1.reformu un investīciju virziena “Reģionālā politika” 3.1.2.1.i.investīcijas “Publisko pakalpojumu un nodarbinātības pieejamības veicināšanas pasākumi cilvēkiem ar funkcionāliem traucējumiem” otrās kārtas “Atbalsta pasākumi cilvēkiem ar invaliditāti mājokļu vides pieejamības nodrošināšanai” īstenošanas noteikumi” un MK 20.09.2022. noteikumos Nr.582 “Eiropas Savienības Atveseļošanas un noturības mehānisma plāna 3.1.reformu un investīciju virzienu “Reģionālā politika” 3.1.2.1.i.investīcijas “Publisko pakalpojumu un nodarbinātības pieejamības veicināšanas pasākumi cilvēkiem ar funkcionāliem traucējumiem” pirmās kārtas “Valsts un pašvaldību ēku vides pieejamības nodrošināšanas pasākumi” īstenošanas noteikumi” tiesību aktu portālā </w:t>
            </w:r>
            <w:r w:rsidR="00000000" w:rsidRPr="00000000" w:rsidDel="00000000">
              <w:rPr>
                <w:u w:val="single"/>
                <w:rtl w:val="0"/>
              </w:rPr>
              <w:t xml:space="preserve">tiek virzīti vienlaicīgi</w:t>
            </w:r>
            <w:r w:rsidR="00000000" w:rsidRPr="00000000" w:rsidDel="00000000">
              <w:rPr>
                <w:rtl w:val="0"/>
              </w:rPr>
              <w:t xml:space="preserve">. Līdz ar to lūdzam attiecīgi precizēt anotācijas 4.sadaļu “Tiesību akta projekta ietekme uz spēkā esošo tiesību normu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26.3.1. 30 darbdienu laikā pēc šo noteikumu </w:t>
            </w:r>
            <w:r w:rsidR="00000000" w:rsidRPr="00000000" w:rsidDel="00000000">
              <w:rPr>
                <w:rtl w:val="0"/>
              </w:rPr>
              <w:t xml:space="preserve">26.2.</w:t>
            </w:r>
            <w:r w:rsidR="00000000" w:rsidRPr="00000000" w:rsidDel="00000000">
              <w:rPr>
                <w:rtl w:val="0"/>
              </w:rPr>
              <w:t xml:space="preserve"> apakšpunktā</w:t>
            </w:r>
            <w:r w:rsidR="00000000" w:rsidRPr="00000000" w:rsidDel="00000000">
              <w:rPr>
                <w:rtl w:val="0"/>
              </w:rPr>
              <w:t xml:space="preserve"> minētās projekta veidlapas saņemšanas pārliecinās, ka uz projekta iesniedzēju un, ja attiecināms, tā valdes vai padomes locekli vai prokūristu nav attiecināmi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kritēriji (turpmāk – izslēgšanas kritēriji), kā arī pārliecinās, ka projekta veidlapa atbilst šo noteikumu </w:t>
            </w:r>
            <w:r w:rsidR="00000000" w:rsidRPr="00000000" w:rsidDel="00000000">
              <w:rPr>
                <w:rtl w:val="0"/>
              </w:rPr>
              <w:t xml:space="preserve">26.1.</w:t>
            </w:r>
            <w:r w:rsidR="00000000" w:rsidRPr="00000000" w:rsidDel="00000000">
              <w:rPr>
                <w:rtl w:val="0"/>
              </w:rPr>
              <w:t xml:space="preserve"> apakšpunktā</w:t>
            </w:r>
            <w:r w:rsidR="00000000" w:rsidRPr="00000000" w:rsidDel="00000000">
              <w:rPr>
                <w:rtl w:val="0"/>
              </w:rPr>
              <w:t xml:space="preserve"> minētajā uzaicinājumā iekļautajai informācijai un šo noteikumu nosacījumiem, izņemot mērķa grupas atbilstības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atsauci noteikumu projekta 26.3.1. apakšpunktā un anotācijā uz aktuālo Regulu 2024/2509.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2024/2509 279. pantu atsauces uz atcelto regulu uzskata par atsaucēm uz Regulu 2024/2509, un tās lasa saskaņā ar atbilstības tabulu Regulas 2024/2509 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24-TA-2901</w:t>
    </w:r>
    <w:r>
      <w:br/>
    </w:r>
    <w:r w:rsidR="00000000" w:rsidRPr="00000000" w:rsidDel="00000000">
      <w:rPr>
        <w:rtl w:val="0"/>
      </w:rPr>
      <w:t xml:space="preserve">Izdrukāts 03.01.2025.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24-TA-2901</w:t>
    </w:r>
    <w:r>
      <w:br/>
    </w:r>
    <w:r w:rsidR="00000000" w:rsidRPr="00000000" w:rsidDel="00000000">
      <w:rPr>
        <w:rtl w:val="0"/>
      </w:rPr>
      <w:t xml:space="preserve">Izdrukāts 03.01.2025.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Atzinumi_24-TA-2901.docx</dc:title>
</cp:coreProperties>
</file>

<file path=docProps/custom.xml><?xml version="1.0" encoding="utf-8"?>
<Properties xmlns="http://schemas.openxmlformats.org/officeDocument/2006/custom-properties" xmlns:vt="http://schemas.openxmlformats.org/officeDocument/2006/docPropsVTypes"/>
</file>