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27.02.2025. izsludināts saskaņošanas process, kurš noslēgsies 13.03.2025. un pratiski vienlaikus 26.02.2025. uzsākta publiskā apspriešana, kas noslēdzās 12.03.2025.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aktualizēt anotācijas 6.sadaļu atbilstoši publiskās apspriešanas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tiesību aktu tiek paredzēts finansējuma saņēmējam iesniegt projekta iesniegumu un tā sagatavošanas izmaksas nav attiecināmās izmaksas, lūdzu veikt administratīvo izmaksu vērtējumu iesnieguma sagatavošanai un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13.03.2025.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13.03.2025.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Atzinumi_25-TA-60.docx</dc:title>
</cp:coreProperties>
</file>

<file path=docProps/custom.xml><?xml version="1.0" encoding="utf-8"?>
<Properties xmlns="http://schemas.openxmlformats.org/officeDocument/2006/custom-properties" xmlns:vt="http://schemas.openxmlformats.org/officeDocument/2006/docPropsVTypes"/>
</file>