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teikuma: "Šie jautājumi atstājami platformas pārziņa ziņā, vadoties no tā, vai ir kādi atsevišķi valsts platformas izmantošanas mērķi, iespējami drošības apsvērumi, kā arī valsts platformas veiktspēja gadījumā, ja tiek veikti vienlaicīgi daudzi jauni pieslēgumi, kas var radīt traucējumus valsts platformas pieejamībai un risku lietotāju atbalsta nodrošināšanai šādā situācijā," papildināt anotāciju ar teikumu "Lemjot par iepriekš minētajiem papildu nosacījumiem piekļuves valsts platformai ieguvei, platformas pārzinis izvērtē to ietekmi uz konkurenci un izvēlas konkurencei labvēlīgāko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Vitjazeva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20.02.2023.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20.02.2023.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