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prioritāro projektu attīstībai pašvaldību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atbalsta programmas prioritāro projektu īstenošanai pašvaldību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atbilstoši Ministru kabineta 2009. gada 3. februāra noteikumu Nr. 108 "Normatīvo aktu projektu sagatavošanas noteikumi" 100.2. apakšpunktam Ministru kabineta noteikumu 1. punktā raksta (</w:t>
            </w:r>
            <w:r w:rsidR="00000000" w:rsidRPr="00000000" w:rsidDel="00000000">
              <w:rPr>
                <w:u w:val="single"/>
                <w:rtl w:val="0"/>
              </w:rPr>
              <w:t xml:space="preserve">pārraksta</w:t>
            </w:r>
            <w:r w:rsidR="00000000" w:rsidRPr="00000000" w:rsidDel="00000000">
              <w:rPr>
                <w:rtl w:val="0"/>
              </w:rPr>
              <w:t xml:space="preserve">) likumā noteikto pilnvarojumu Ministru kabinetam, tādēļ aicinām redakcionāli precizēt noteikumu projekta 1. punkta ievaddaļu un apakšvienības (proti, </w:t>
            </w:r>
            <w:r w:rsidR="00000000" w:rsidRPr="00000000" w:rsidDel="00000000">
              <w:rPr>
                <w:u w:val="single"/>
                <w:rtl w:val="0"/>
              </w:rPr>
              <w:t xml:space="preserve">komercdarbības </w:t>
            </w:r>
            <w:r w:rsidR="00000000" w:rsidRPr="00000000" w:rsidDel="00000000">
              <w:rPr>
                <w:rtl w:val="0"/>
              </w:rPr>
              <w:t xml:space="preserve">atbalsta) un 1.1. apakšpunktu (svītrojot vārdus "attiecīgo komercdarbībai").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Aģentūra prioritārā projekta iesniedzējus vērtē pēc šādiem kvalitātes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w:t>
            </w:r>
            <w:r w:rsidR="00000000" w:rsidRPr="00000000" w:rsidDel="00000000">
              <w:rPr>
                <w:i w:val="1"/>
                <w:rtl w:val="0"/>
              </w:rPr>
              <w:t xml:space="preserve">[t]iem projekta iesniedzēji, kuri nav pašvaldības, kvalitātes kritēriji (sociālekonomiskie rādītāji) tiks vērtēti pašvaldību kontekstā</w:t>
            </w:r>
            <w:r w:rsidR="00000000" w:rsidRPr="00000000" w:rsidDel="00000000">
              <w:rPr>
                <w:rtl w:val="0"/>
              </w:rPr>
              <w:t xml:space="preserve">". Aicinām izvērtēt iespēju tiesiskās noteiktības un skaidrības labad attiecīgi precizēt noteikumu projekta 11. punktu, to konkrēti norādot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prioritārā projekta iesniegums vai prioritārā projekta iesnieguma iesniedzējs neatbilst šo noteikumu </w:t>
            </w:r>
            <w:r w:rsidR="00000000" w:rsidRPr="00000000" w:rsidDel="00000000">
              <w:rPr>
                <w:rtl w:val="0"/>
              </w:rPr>
              <w:t xml:space="preserve">10.</w:t>
            </w:r>
            <w:r w:rsidR="00000000" w:rsidRPr="00000000" w:rsidDel="00000000">
              <w:rPr>
                <w:rtl w:val="0"/>
              </w:rPr>
              <w:t xml:space="preserve"> punktā noteiktajiem kritērijiem, Aģentūra pieņem lēmumu par atteikumu noslēgt līgumu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21. punktu, paredzot, ka Latvijas Investīciju un attīstības aģentūra pieņem lēmumu par atteikumu piešķirt atbalstu, ņemot vērā to, ka no noteikumu projekta 23. punkta izriet, ka pēc prioritārā projekta iesnieguma izvērtēšanas tiek pieņemts lēmums par atbalsta piešķiršanu vai atteikums piešķirt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trīs mēnešu laikā, noteiktā kārtībā, izstrādāt un iesniegt Ministru kabinetā grozījumus Inovatīvas uzņēmējdarbības un prioritāro projektu atbalsta likumā, kas paredz atsevišķā pantā nodalīt prioritāro jomu uzskaitījumu, vienotai interpretācijas nodrošināšanai par Ministru kabinetam sniegto deleģējumu izstrādāt likuma ietvaros paredzētos normatīvos aktus.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izvērstāk skaidrot Ministru kabineta sēdes protokollēmuma projekta 3. punktā paredzēto uzdevumu Ekonomikas ministrijai attiecībā uz nepieciešamību "atsevišķā pantā nodalīt prioritāro jomu uzskaitījumu", jo Inovatīvas uzņēmējdarbības un prioritāro projektu atbalsta likumā jau atsevišķā pantā (proti, 3. panta pirmajā daļā) ir ietverts prioritāro jomu uzskaitījums. Aicinām izvērtēt iespēju minētos vārdus svītrot. Alternatīvi lūdzam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01.07.2025.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01.07.2025.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