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Cilvēku tirdzniecības novēršanas plāna 2021. – 2023.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Cilvēku tirdzniecības novēršanas plāna 2021. – 2023.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1.sadaļas apakšsadaļā “IV Rīcības virziens: sadarbība” ir norādīts, ka 4.4.pasākuma ietvaros Labklājības ministrija 2023.gadā organizēja vasaras nometni sociālajiem darbiniekiem par cilvēku tirdzniecības jautājumiem, savukārt informatīvā ziņojuma projekta 1.pielikumā 4.4.pasākumam norādīts, ka Labklājības ministrija 2022.gadā rīkoja vasaras skolu sociālajiem darbiniekiem par cilvēku tirdzniecību. Attiecīgi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1.pielikuma 2.5.pasākumam sniegt skaidrojumu par pasākuma neizpildes iemesliem.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ziņojums“Par Cilvēku tirdzniecības novēršanas plāna 2021. – 2023.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nosaukumā svītrot vārdus “Informatīvais ziņojums” un pēdiņas nosaukuma sākumā un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Atzinumi_24-TA-2359.docx</dc:title>
</cp:coreProperties>
</file>

<file path=docProps/custom.xml><?xml version="1.0" encoding="utf-8"?>
<Properties xmlns="http://schemas.openxmlformats.org/officeDocument/2006/custom-properties" xmlns:vt="http://schemas.openxmlformats.org/officeDocument/2006/docPropsVTypes"/>
</file>