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22. novembra noteikumos Nr. 740 "Eiropas Savienības Atveseļošanas un noturības mehānisma plāna 6. komponentes "Likuma vara" 6.3. reformu un investīciju virziena "Publiskās pārvaldes modernizācija" 6.3.1. reformas "Publiskās pārvaldes modernizācija" 6.3.1.4.i. investīcijas "Nevalstisko organizāciju izaugsme sociālās drošības pārstāvniecībā un sabiedrības interešu uzraudzībā"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07.03.2023. 22.10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07.03.2023. 22.10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Atzinumi_23-TA-112.docx</dc:title>
</cp:coreProperties>
</file>

<file path=docProps/custom.xml><?xml version="1.0" encoding="utf-8"?>
<Properties xmlns="http://schemas.openxmlformats.org/officeDocument/2006/custom-properties" xmlns:vt="http://schemas.openxmlformats.org/officeDocument/2006/docPropsVTypes"/>
</file>