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tas ir šo noteikumu </w:t>
            </w:r>
            <w:r w:rsidR="00000000" w:rsidRPr="00000000" w:rsidDel="00000000">
              <w:rPr>
                <w:rtl w:val="0"/>
              </w:rPr>
              <w:t xml:space="preserve">7.5.</w:t>
            </w:r>
            <w:r w:rsidR="00000000" w:rsidRPr="00000000" w:rsidDel="00000000">
              <w:rPr>
                <w:rtl w:val="0"/>
              </w:rPr>
              <w:t xml:space="preserve"> vai </w:t>
            </w:r>
            <w:r w:rsidR="00000000" w:rsidRPr="00000000" w:rsidDel="00000000">
              <w:rPr>
                <w:rtl w:val="0"/>
              </w:rPr>
              <w:t xml:space="preserve">7.6.</w:t>
            </w:r>
            <w:r w:rsidR="00000000" w:rsidRPr="00000000" w:rsidDel="00000000">
              <w:rPr>
                <w:rtl w:val="0"/>
              </w:rPr>
              <w:t xml:space="preserve"> apakšpunktā minētais saimnieciskās darbības veicējs, kurš pretendē uz aizdevumu saskaņā ar Komisijas regulu Nr. 2023/2831, un tā finansiālā situācija ir zemāka par "B–" kredītreitingu atbilstoši Komisijas regulas Nr. 2023/2831 4. panta 3. punkta "a"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ar jaunu apakšpunktu attiecībā uz atbalsta saņēmējiem, kas minēti 7.3. un 7.4. apakšpunktā, un kuri pretendē uz aizdevumu saskaņā ar Komisijas regulu Nr. 1408/2013 vai Komisijas regulu Nr. 717/2014, un tā finansiālā situācija ir zemāka par "B–" kredītreitingu atbilstoši Komisijas regulas Nr. 1408/2013 4. panta 3. punkta a) apakšpunktam vai Komisijas regulas Nr. 717/2014 4. panta 3. punkta a)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apgrozāmos līdzekļus nepiešķir nozarēm un darbībām, kas noteiktas Komisijas regulas Nr. 2023/2831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regulu Nr. 2023/2831 atbalstu nav atļauts piešķirt tikai a) un c) apakšpunktā minētajām nozarēm. Tādēļ aicinām izteikt tādu noteikumu projekta 14.2. apakšpunkta redakciju, kas nav pretrunā regulas nosacījumiem minētajiem saimnieciskās darbības veicējiem atbalstu sniedz kā de minimis atbalstu saskaņā ar Komisijas regulu Nr. 2023/2831, atbalstu piešķir, ievērojot Komisijas regulas Nr.2023/2831 1.panta 1.punktā minētos nozaru un darbību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7.5.</w:t>
            </w:r>
            <w:r w:rsidR="00000000" w:rsidRPr="00000000" w:rsidDel="00000000">
              <w:rPr>
                <w:rtl w:val="0"/>
              </w:rPr>
              <w:t xml:space="preserve"> un </w:t>
            </w:r>
            <w:r w:rsidR="00000000" w:rsidRPr="00000000" w:rsidDel="00000000">
              <w:rPr>
                <w:rtl w:val="0"/>
              </w:rPr>
              <w:t xml:space="preserve">7.6.</w:t>
            </w:r>
            <w:r w:rsidR="00000000" w:rsidRPr="00000000" w:rsidDel="00000000">
              <w:rPr>
                <w:rtl w:val="0"/>
              </w:rPr>
              <w:t xml:space="preserve"> apakšpunktā minētajiem saimnieciskās darbības veicējiem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atbalstu nepiešķir nozarēm un darbībām, kas noteiktas Komisijas regulas Nr. 2023/2831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regulu Nr. 2023/2831 atbalstu nav atļauts piešķirt tikai a) un c) apakšpunktā minētajām nozarēm. Tādēļ aicinām izteikt tādu noteikumu projekta 21.</w:t>
            </w:r>
            <w:r w:rsidR="00000000" w:rsidRPr="00000000" w:rsidDel="00000000">
              <w:rPr>
                <w:vertAlign w:val="superscript"/>
                <w:rtl w:val="0"/>
              </w:rPr>
              <w:t xml:space="preserve">2</w:t>
            </w:r>
            <w:r w:rsidR="00000000" w:rsidRPr="00000000" w:rsidDel="00000000">
              <w:rPr>
                <w:rtl w:val="0"/>
              </w:rPr>
              <w:t xml:space="preserve">  punkta redakciju, kas nav pretrunā regulas nosacījumiem minētajiem saimnieciskās darbības veicējiem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atbalstu piešķir, ievērojot Komisijas regulas Nr.2023/2831 1.panta 1.punktā minētos nozaru un darbību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2. šo noteikumu </w:t>
            </w:r>
            <w:r w:rsidR="00000000" w:rsidRPr="00000000" w:rsidDel="00000000">
              <w:rPr>
                <w:rtl w:val="0"/>
              </w:rPr>
              <w:t xml:space="preserve">7.3.</w:t>
            </w:r>
            <w:r w:rsidR="00000000" w:rsidRPr="00000000" w:rsidDel="00000000">
              <w:rPr>
                <w:rtl w:val="0"/>
              </w:rPr>
              <w:t xml:space="preserve"> apakšpunktā minētajiem saimnieciskās darbības veicējiem de minimis atbalsta kopējā summa nepārsniedz Komisijas regulas Nr. 2023/2831 3. panta 3. punktā noteikto apmēru vai Komisijas regulas </w:t>
            </w:r>
            <w:r w:rsidR="00000000" w:rsidRPr="00000000" w:rsidDel="00000000">
              <w:rPr>
                <w:rtl w:val="0"/>
              </w:rPr>
              <w:t xml:space="preserve">2022/2472</w:t>
            </w:r>
            <w:r w:rsidR="00000000" w:rsidRPr="00000000" w:rsidDel="00000000">
              <w:rPr>
                <w:rtl w:val="0"/>
              </w:rPr>
              <w:t xml:space="preserve"> 14. panta 11. punktā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7.3. apakšpunktā minētie atbalsta saņēmēji ir primārās lauksaimniecības produkcijas ražotāji, tad nepieciešams precizēt atsauci uz Komisijas regulas Nr. 1408/2013 3. panta 3.a punktu. Kā arī papildināt ar iespēju palielināt atbalsta intensitāti, ka  netiek pārsniegti Komisijas regulas  2022/2472 14. panta 11., 12., 13. un 14. punktā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1.4. nepiešķir šo noteikumu nozarēm un darbībām, kas noteiktas Komisijas regulas Nr. 2023/2831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Komisijas regulu Nr. 2023/2831 atbalstu nav atļauts piešķirt tikai a) un c) apakšpunktā minētajām nozarēm. Tādēļ aicinām izteikt tādu noteikumu projekta 30.</w:t>
            </w:r>
            <w:r w:rsidR="00000000" w:rsidRPr="00000000" w:rsidDel="00000000">
              <w:rPr>
                <w:vertAlign w:val="superscript"/>
                <w:rtl w:val="0"/>
              </w:rPr>
              <w:t xml:space="preserve">16</w:t>
            </w:r>
            <w:r w:rsidR="00000000" w:rsidRPr="00000000" w:rsidDel="00000000">
              <w:rPr>
                <w:rtl w:val="0"/>
              </w:rPr>
              <w:t xml:space="preserve">1.4.  apakšpunkta redakciju, kas nav pretrunā regulas nosacījumiem minētajiem saimnieciskās darbības veicējiem atbalstu sniedz kā de minimis atbalstu saskaņā ar Komisijas regulu Nr. 2023/2831, atbalstu piešķir, ievērojot Komisijas regulas Nr.2023/2831 1.panta 1.punktā minētos nozaru un darbību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33</w:t>
            </w:r>
            <w:r w:rsidR="00000000" w:rsidRPr="00000000" w:rsidDel="00000000">
              <w:rPr>
                <w:rtl w:val="0"/>
              </w:rPr>
              <w:t xml:space="preserve">2. šo noteikumu </w:t>
            </w:r>
            <w:r w:rsidR="00000000" w:rsidRPr="00000000" w:rsidDel="00000000">
              <w:rPr>
                <w:rtl w:val="0"/>
              </w:rPr>
              <w:t xml:space="preserve">7.3.</w:t>
            </w:r>
            <w:r w:rsidR="00000000" w:rsidRPr="00000000" w:rsidDel="00000000">
              <w:rPr>
                <w:rtl w:val="0"/>
              </w:rPr>
              <w:t xml:space="preserve"> apakšpunktā minētajiem saimnieciskās darbības veicējiem de minimis atbalsta kopējā summa nepārsniedz Komisijas regulas Nr. 1408/2013 3. panta 3.a punktā noteikto apmēru vai Komisijas regulas 2022/2472 14. panta 11. punkta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iespēju palielināt atbalsta intensitāti, ka  netiek pārsniegti Komisijas regulas  2022/2472 14. panta 11., 12., 13. un 14. punktā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2. šo noteikumu </w:t>
            </w:r>
            <w:r w:rsidR="00000000" w:rsidRPr="00000000" w:rsidDel="00000000">
              <w:rPr>
                <w:rtl w:val="0"/>
              </w:rPr>
              <w:t xml:space="preserve">7.3.</w:t>
            </w:r>
            <w:r w:rsidR="00000000" w:rsidRPr="00000000" w:rsidDel="00000000">
              <w:rPr>
                <w:rtl w:val="0"/>
              </w:rPr>
              <w:t xml:space="preserve"> apakšpunktā minētajiem saimnieciskās darbības veicējiem de minimis atbalsta kopējā summa nepārsniedz Komisijas regulas Nr. 1408/2013 3. panta 3.a punktā noteikto apmēru vai Komisijas regulas 2022/2472 14. panta 11. punkta noteikto atbalsta intensitātes ierobežojumu;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iespēju palielināt atbalsta intensitāti, ka  netiek pārsniegti Komisijas regulas  2022/2472 14. panta 11., 12., 13. un 14. punktā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arī Komisijas regulas Nr. 2023/2831 1. panta 1. punkta "a", "b" vai "c" apakšpunktā noteiktajā jomā, tas saskaņā ar Komisijas regulas Nr. 2023/2831 1. panta 2. punktu nodala nozaru darbības vai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37.</w:t>
            </w:r>
            <w:r w:rsidR="00000000" w:rsidRPr="00000000" w:rsidDel="00000000">
              <w:rPr>
                <w:vertAlign w:val="superscript"/>
                <w:rtl w:val="0"/>
              </w:rPr>
              <w:t xml:space="preserve">1</w:t>
            </w:r>
            <w:r w:rsidR="00000000" w:rsidRPr="00000000" w:rsidDel="00000000">
              <w:rPr>
                <w:rtl w:val="0"/>
              </w:rPr>
              <w:t xml:space="preserve"> punktu aiz vārdiem "Komisijas regulas Nr. 2023/2831 1. panta 2. punktu" ar atsaucēm uz Komisijas regulas Nr. 1408/2013 1. panta 2. un 3. punktu un Komisijas regulas Nr. 717/2014 1. panta 2.  un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8</w:t>
            </w:r>
            <w:r w:rsidR="00000000" w:rsidRPr="00000000" w:rsidDel="00000000">
              <w:rPr>
                <w:rtl w:val="0"/>
              </w:rPr>
              <w:t xml:space="preserve"> Sabiedrība "Altum" izvērtē, vai saimnieciskās darbības veicējs ievēro korupcijas, krāpšanas un interešu konflikta novēršanas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jaunu punktu, ja atbalsta saņēmējam atbalsts piešķirts saskaņā ar regulas Komisijas regulas 1408/2013, vai 717/2014 nosacījumiem, atbalsta saņēmējam atbalstu piešķir atbilstoši Komisijas regulas Nr.  1408/2013 3. panta 3.a punktā un 5.panta 1. un 2. punktā vai Komisijas regulas Nr. 717/2014 3.panta 2.a punktā un 5.panta 1. un 2. punktā noteiktajai viena vienota uzņēmuma maksimālajai atbalsta 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w:t>
    </w:r>
    <w:r>
      <w:br/>
    </w:r>
    <w:r w:rsidR="00000000" w:rsidRPr="00000000" w:rsidDel="00000000">
      <w:rPr>
        <w:rtl w:val="0"/>
      </w:rPr>
      <w:t xml:space="preserve">Izdrukāts 05.04.2024.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w:t>
    </w:r>
    <w:r>
      <w:br/>
    </w:r>
    <w:r w:rsidR="00000000" w:rsidRPr="00000000" w:rsidDel="00000000">
      <w:rPr>
        <w:rtl w:val="0"/>
      </w:rPr>
      <w:t xml:space="preserve">Izdrukāts 05.04.2024.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Atzinumi_24-TA-155.docx</dc:title>
</cp:coreProperties>
</file>

<file path=docProps/custom.xml><?xml version="1.0" encoding="utf-8"?>
<Properties xmlns="http://schemas.openxmlformats.org/officeDocument/2006/custom-properties" xmlns:vt="http://schemas.openxmlformats.org/officeDocument/2006/docPropsVTypes"/>
</file>