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(Plāna 4. sadaļa)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revidentu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22.02.2024.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22.02.2024.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