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25-TA-1915: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6. februāra noteikumos Nr. 89 "Valsts informācijas resursu, sistēmu un sadarbspējas informācijas sistēmas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3.sadaļas punktu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norādīt VIRSIS komponentes aktuālo valsts budžeta apmēru, kas tiek nodrošināts tā uzturēšanas izdevumu segšanai, tai skaitā norādot VARAM budžeta programmu/apakšprogrammu, kuras ietvaros finansējums tiks nodrošināts;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papildinot ar atsauci uz konkrētu Ministru kabineta rīkojumu, ar kuru ir apstiprināta Eiropas Savienības Atveseļošanas un noturības mehānisma plāna 2. komponentes "Digitālā transformācija" 2.1. reformu un investīciju virziena "Valsts pārvaldes, tai skaitā pašvaldību, digitālā transformācija" 2.1.3.1.i. investīcijas "Datu pieejamība, koplietošana un analītika" projekta "Vienotā datu koplietošanas platforma publiskā sektora un tautsaimniecības datu koplietošanai nacionāli un Eiropas datu telpas ietvaros, t. sk. ieviešot risinājumus datu depersonalizācijai, kā arī personas pārvaldītai un kontrolētai datu koplietošanai" īstenošana, norādot projekta ietvaros plānotā finansējuma apmēru, kādu paredzēts izmantot VIRSIS komponentes uzlabošanas pasākumu īstenošanai, tādējādi precīzi identificējot, ka projekta īstenošanai ir plānots piesaistīt Atveseļošanas un noturības mehānisma plāna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Jevgēnijs Burovs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Lai nodrošinātu informācijas par informācijas un komunikācijas tehnoloģiju resursu un informācijas un komunikācijas tehnoloģiju pakalpojumu sākotnējo iekļaušanu resursu un pakalpojumu sistēmā, izmantojot resursu un pakalpojumu sistēmas funkcionalitāti: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Atsaucoties uz anotācijā skaidroto, ka </w:t>
            </w:r>
            <w:r w:rsidR="00000000" w:rsidRPr="00000000" w:rsidDel="00000000">
              <w:rPr>
                <w:i w:val="1"/>
                <w:rtl w:val="0"/>
              </w:rPr>
              <w:t xml:space="preserve">šobrīd pirmreizējā IKT resursu un pakalpojumu kartīšu reģistrēšanā tiek prasīts VARAM apstiprinājums un ka nepieciešams mazināt administratīvo slogu un vienkāršot IKT resursu un pakalpojumu kartīšu reģistrēšanu VIRSIS, </w:t>
            </w:r>
            <w:r w:rsidR="00000000" w:rsidRPr="00000000" w:rsidDel="00000000">
              <w:rPr>
                <w:rtl w:val="0"/>
              </w:rPr>
              <w:t xml:space="preserve">lūdzam skaidrot, kā svītrojot  MK noteikumu 29.punktu no noteikumiem tiks nodrošināta VARAM kā IKT jomas atbildīgā iesaiste un informēšana par plānotajiem IKT resursiem, īpaši, kas attiecas uz jaunu informācijas sistēmu izstrādi. Līdzšinējais MK noteikumu 29.3.apakšpunkts paredzēja VARAM iesaisti, konstatējot nepilnības, atbildīgās institūcijas informēšanu par nepieciešamajiem precizējumiem, attiecīgi nodrošinot nepilnību novēršanu.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Līdaka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r w:rsidR="00000000" w:rsidRPr="00000000" w:rsidDel="00000000">
              <w:rPr>
                <w:vertAlign w:val="superscript"/>
                <w:rtl w:val="0"/>
              </w:rPr>
              <w:t xml:space="preserve">1</w:t>
            </w:r>
            <w:r w:rsidR="00000000" w:rsidRPr="00000000" w:rsidDel="00000000">
              <w:rPr>
                <w:rtl w:val="0"/>
              </w:rPr>
              <w:t xml:space="preserve"> Sūdzību un priekšlikumu pieteikumu aprite valsts pārvaldes pakalpojumiem, kuri iesniegti izmantojot valsts pārvaldes pakalpojumu portālu, notiek vēršoties pie attiecīgā valsts pārvaldes pakalpojuma turētāja resursu un pakalpojumu sistēmā.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33.</w:t>
            </w:r>
            <w:r w:rsidR="00000000" w:rsidRPr="00000000" w:rsidDel="00000000">
              <w:rPr>
                <w:vertAlign w:val="superscript"/>
                <w:rtl w:val="0"/>
              </w:rPr>
              <w:t xml:space="preserve">1</w:t>
            </w:r>
            <w:r w:rsidR="00000000" w:rsidRPr="00000000" w:rsidDel="00000000">
              <w:rPr>
                <w:rtl w:val="0"/>
              </w:rPr>
              <w:t xml:space="preserve"> punktu, lai būtu skaidrs par kādiem sūdzības pieteikumiem un priekšlikumiem ir runa, vai tās ir sūdzības un priekšlikumi, kas iesniegti par valsts pārvaldes pakalpojumiem, veicot  kvalitātes novērtējumu, vai sūdzības, kas iesniegtas resursu un pakalpojumu sistēmā. Turklāt lūdzam ņemt vērā un precizēt noteikumu normas tā, lai būtu skaidrs, ka valsts pārvaldes pakalpojumu portāls (latvija.gov.lv) un resursu un pakalpojumu sistēma (virsis.gov.lv) nav vienīgais pieejamais sūdzību pieteikumu un priekšlikumu iesniegšanas kanāls. Pakalpojuma saņēmējiem ir iespēja vērsties pie pakalpojuma turētāja, nosūtot vēstuli uz oficiālo iestādes lietvedību, vai sūtot vēstuli uz iestādes uzturētās informācijas sistēmā norādīto e-pastu priekšlikumu un sūdzību saņemšanai, vai arī piesakot pieteikumu iestādes uzturētajā IT pieteikumu sistēmā – sūtot vēstuli uz šim nolūkam paredzēto e-pastu, un administratīvā sloga kontekstā aicinām saglabāt esošo pieeju.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Sarma Liepa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25-TA-1915</w:t>
    </w:r>
    <w:r>
      <w:br/>
    </w:r>
    <w:r w:rsidR="00000000" w:rsidRPr="00000000" w:rsidDel="00000000">
      <w:rPr>
        <w:rtl w:val="0"/>
      </w:rPr>
      <w:t xml:space="preserve">Izdrukāts 08.11.2025. 16.20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25-TA-1915</w:t>
    </w:r>
    <w:r>
      <w:br/>
    </w:r>
    <w:r w:rsidR="00000000" w:rsidRPr="00000000" w:rsidDel="00000000">
      <w:rPr>
        <w:rtl w:val="0"/>
      </w:rPr>
      <w:t xml:space="preserve">Izdrukāts 08.11.2025. 16.20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Atzinumi_25-TA-1915.docx</dc:title>
</cp:coreProperties>
</file>

<file path=docProps/custom.xml><?xml version="1.0" encoding="utf-8"?>
<Properties xmlns="http://schemas.openxmlformats.org/officeDocument/2006/custom-properties" xmlns:vt="http://schemas.openxmlformats.org/officeDocument/2006/docPropsVTypes"/>
</file>