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16. panta daļu savstarpējas pretrunas novēršanai papildināma panta trešā daļa ar izņēmumu attiecībā uz Latvijas Investīciju un attīstības aģentūras amatpersonām (darbiniekiem). Šobrīd 16.panta trešajā daļā ir norādīts prēmiju apmēra izņēmums Iekšlietu ministrijas sistēmas iestāžu un Ieslodzījuma vietu pārvaldes amatpersonām ar speciālajām dienesta pakāpēm, valsts drošības iestāžu amatpersonām un Korupcijas novēršanas un apkarošanas biroja amatpersonām. Ievērojot minēto, lūdzam likumprojektu papildināt ar attiecīgiem grozījumiem likuma 16.panta trešajā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13.05.2025.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13.05.2025.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