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7.0 -->
  <w:body>
    <w:tbl>
      <w:tblPr>
        <w:tblpPr w:leftFromText="180" w:rightFromText="180" w:vertAnchor="page" w:horzAnchor="margin" w:tblpY="3871"/>
        <w:tblW w:w="0" w:type="auto"/>
        <w:tblLayout w:type="fixed"/>
        <w:tblLook w:val="04A0"/>
      </w:tblPr>
      <w:tblGrid>
        <w:gridCol w:w="709"/>
        <w:gridCol w:w="1935"/>
        <w:gridCol w:w="410"/>
        <w:gridCol w:w="2758"/>
      </w:tblGrid>
      <w:tr w:rsidTr="00F11123" w14:paraId="1F1D0795" w14:textId="77777777">
        <w:tblPrEx>
          <w:tblW w:w="0" w:type="auto"/>
          <w:tblLayout w:type="fixed"/>
          <w:tblLook w:val="04A0"/>
        </w:tblPrEx>
        <w:trPr>
          <w:trHeight w:val="357"/>
        </w:trPr>
        <w:tc>
          <w:tcPr>
            <w:tcW w:w="709" w:type="dxa"/>
          </w:tcPr>
          <w:p w:rsidRPr="00FF6603" w:rsidR="00433A3F" w:rsidP="00433A3F" w14:paraId="63488DBD" w14:textId="77777777">
            <w:pPr>
              <w:spacing w:before="20"/>
              <w:ind w:right="-108"/>
              <w:rPr>
                <w:rFonts w:ascii="Times New Roman" w:hAnsi="Times New Roman"/>
              </w:rPr>
            </w:pPr>
            <w:r w:rsidRPr="00FF6603">
              <w:rPr>
                <w:rFonts w:ascii="Times New Roman" w:hAnsi="Times New Roman"/>
                <w:sz w:val="20"/>
              </w:rPr>
              <w:t>Rīgā,</w:t>
            </w:r>
          </w:p>
        </w:tc>
        <w:tc>
          <w:tcPr>
            <w:tcW w:w="1935" w:type="dxa"/>
          </w:tcPr>
          <w:p w:rsidRPr="00FF6603" w:rsidR="00433A3F" w:rsidP="00433A3F" w14:paraId="717265B9" w14:textId="77777777">
            <w:pPr>
              <w:pBdr>
                <w:bottom w:val="single" w:color="auto" w:sz="4" w:space="1"/>
              </w:pBdr>
              <w:ind w:hanging="108"/>
              <w:rPr>
                <w:rFonts w:ascii="Times New Roman" w:hAnsi="Times New Roman"/>
              </w:rPr>
            </w:pPr>
            <w:r w:rsidRPr="00FF6603">
              <w:rPr>
                <w:rFonts w:ascii="Times New Roman" w:hAnsi="Times New Roman"/>
                <w:noProof/>
              </w:rPr>
              <w:t>Datums skatāms laika zīmogā</w:t>
            </w:r>
            <w:r w:rsidRPr="00FF6603">
              <w:rPr>
                <w:rFonts w:ascii="Times New Roman" w:hAnsi="Times New Roman"/>
              </w:rPr>
              <w:t>.</w:t>
            </w:r>
          </w:p>
        </w:tc>
        <w:tc>
          <w:tcPr>
            <w:tcW w:w="410" w:type="dxa"/>
          </w:tcPr>
          <w:p w:rsidRPr="00FF6603" w:rsidR="00433A3F" w:rsidP="00433A3F" w14:paraId="4CB550C9" w14:textId="77777777">
            <w:pPr>
              <w:spacing w:before="20"/>
              <w:ind w:right="-187"/>
              <w:rPr>
                <w:rFonts w:ascii="Times New Roman" w:hAnsi="Times New Roman"/>
              </w:rPr>
            </w:pPr>
            <w:r w:rsidRPr="00FF6603">
              <w:rPr>
                <w:rFonts w:ascii="Times New Roman" w:hAnsi="Times New Roman"/>
                <w:sz w:val="20"/>
              </w:rPr>
              <w:t>Nr.</w:t>
            </w:r>
          </w:p>
        </w:tc>
        <w:tc>
          <w:tcPr>
            <w:tcW w:w="2758" w:type="dxa"/>
          </w:tcPr>
          <w:p w:rsidRPr="00FF6603" w:rsidR="00433A3F" w:rsidP="00433A3F" w14:paraId="62E8FC1E" w14:textId="77777777">
            <w:pPr>
              <w:pBdr>
                <w:bottom w:val="single" w:color="auto" w:sz="4" w:space="1"/>
              </w:pBdr>
              <w:rPr>
                <w:rFonts w:ascii="Times New Roman" w:hAnsi="Times New Roman"/>
              </w:rPr>
            </w:pPr>
            <w:r w:rsidRPr="00FF6603">
              <w:rPr>
                <w:rFonts w:ascii="Times New Roman" w:hAnsi="Times New Roman"/>
                <w:noProof/>
              </w:rPr>
              <w:t>1-132/11558</w:t>
            </w:r>
          </w:p>
        </w:tc>
      </w:tr>
      <w:tr w:rsidTr="00F11123" w14:paraId="5A4C0B79" w14:textId="77777777">
        <w:tblPrEx>
          <w:tblW w:w="0" w:type="auto"/>
          <w:tblLayout w:type="fixed"/>
          <w:tblLook w:val="04A0"/>
        </w:tblPrEx>
        <w:trPr>
          <w:trHeight w:val="351"/>
        </w:trPr>
        <w:tc>
          <w:tcPr>
            <w:tcW w:w="709" w:type="dxa"/>
          </w:tcPr>
          <w:p w:rsidRPr="00FF6603" w:rsidR="00F11123" w:rsidP="00F11123" w14:paraId="37B89C32" w14:textId="77777777">
            <w:pPr>
              <w:spacing w:before="20"/>
              <w:rPr>
                <w:rFonts w:ascii="Times New Roman" w:hAnsi="Times New Roman"/>
                <w:sz w:val="20"/>
              </w:rPr>
            </w:pPr>
            <w:r w:rsidRPr="00FF6603">
              <w:rPr>
                <w:rFonts w:ascii="Times New Roman" w:hAnsi="Times New Roman"/>
                <w:sz w:val="20"/>
              </w:rPr>
              <w:t>Uz</w:t>
            </w:r>
          </w:p>
        </w:tc>
        <w:tc>
          <w:tcPr>
            <w:tcW w:w="1935" w:type="dxa"/>
          </w:tcPr>
          <w:p w:rsidRPr="00FF6603" w:rsidR="00F11123" w:rsidP="00F11123" w14:paraId="404D056D" w14:textId="10E0BD74">
            <w:pPr>
              <w:pBdr>
                <w:bottom w:val="single" w:color="auto" w:sz="4" w:space="1"/>
              </w:pBdr>
              <w:ind w:hanging="108"/>
              <w:rPr>
                <w:rFonts w:ascii="Times New Roman" w:hAnsi="Times New Roman"/>
                <w:sz w:val="20"/>
                <w:szCs w:val="20"/>
              </w:rPr>
            </w:pPr>
            <w:r>
              <w:rPr>
                <w:rFonts w:ascii="Times New Roman" w:hAnsi="Times New Roman"/>
                <w:sz w:val="24"/>
                <w:szCs w:val="24"/>
                <w:shd w:val="clear" w:color="auto" w:fill="FFFFFF"/>
              </w:rPr>
              <w:t>15.12.</w:t>
            </w:r>
            <w:r w:rsidRPr="00FF6603">
              <w:rPr>
                <w:rFonts w:ascii="Times New Roman" w:hAnsi="Times New Roman"/>
                <w:sz w:val="24"/>
                <w:szCs w:val="24"/>
                <w:shd w:val="clear" w:color="auto" w:fill="FFFFFF"/>
              </w:rPr>
              <w:t>2020.</w:t>
            </w:r>
          </w:p>
        </w:tc>
        <w:tc>
          <w:tcPr>
            <w:tcW w:w="410" w:type="dxa"/>
          </w:tcPr>
          <w:p w:rsidRPr="00FF6603" w:rsidR="00F11123" w:rsidP="00F11123" w14:paraId="65D60993" w14:textId="630E8D3A">
            <w:pPr>
              <w:spacing w:before="20"/>
              <w:ind w:right="-108"/>
              <w:rPr>
                <w:rFonts w:ascii="Times New Roman" w:hAnsi="Times New Roman"/>
                <w:sz w:val="20"/>
                <w:szCs w:val="20"/>
              </w:rPr>
            </w:pPr>
            <w:r w:rsidRPr="00FF6603">
              <w:rPr>
                <w:rFonts w:ascii="Times New Roman" w:hAnsi="Times New Roman"/>
                <w:sz w:val="20"/>
                <w:szCs w:val="20"/>
              </w:rPr>
              <w:t>Nr.</w:t>
            </w:r>
          </w:p>
        </w:tc>
        <w:tc>
          <w:tcPr>
            <w:tcW w:w="2758" w:type="dxa"/>
          </w:tcPr>
          <w:p w:rsidRPr="009124A2" w:rsidR="00F11123" w:rsidP="00620D10" w14:paraId="5F3A4A94" w14:textId="2BA41591">
            <w:pPr>
              <w:pBdr>
                <w:bottom w:val="single" w:color="auto" w:sz="4" w:space="1"/>
              </w:pBdr>
              <w:ind w:left="-29" w:hanging="78"/>
              <w:rPr>
                <w:rFonts w:ascii="Times New Roman" w:hAnsi="Times New Roman"/>
                <w:sz w:val="24"/>
                <w:szCs w:val="24"/>
              </w:rPr>
            </w:pPr>
            <w:r w:rsidRPr="009124A2">
              <w:rPr>
                <w:rFonts w:ascii="Times New Roman" w:hAnsi="Times New Roman"/>
                <w:sz w:val="24"/>
                <w:szCs w:val="24"/>
              </w:rPr>
              <w:t xml:space="preserve"> </w:t>
            </w:r>
            <w:r w:rsidRPr="009124A2" w:rsidR="009124A2">
              <w:rPr>
                <w:rFonts w:ascii="Times New Roman" w:hAnsi="Times New Roman"/>
                <w:sz w:val="24"/>
                <w:szCs w:val="24"/>
              </w:rPr>
              <w:t>e-pasta vēstule</w:t>
            </w:r>
          </w:p>
        </w:tc>
      </w:tr>
    </w:tbl>
    <w:p w:rsidRPr="00FF6603" w:rsidR="00E80A25" w:rsidP="00954D5A" w14:paraId="3260F687" w14:textId="77777777">
      <w:pPr>
        <w:rPr>
          <w:rFonts w:ascii="Times New Roman" w:hAnsi="Times New Roman"/>
          <w:sz w:val="24"/>
          <w:szCs w:val="24"/>
        </w:rPr>
      </w:pPr>
    </w:p>
    <w:p w:rsidRPr="00FF6603" w:rsidR="00E80A25" w:rsidP="00E80A25" w14:paraId="4CDE5D27" w14:textId="77777777">
      <w:pPr>
        <w:rPr>
          <w:rFonts w:ascii="Times New Roman" w:hAnsi="Times New Roman"/>
          <w:sz w:val="24"/>
          <w:szCs w:val="24"/>
        </w:rPr>
      </w:pPr>
    </w:p>
    <w:p w:rsidR="000C6E39" w:rsidP="000C6E39" w14:paraId="30C3DCBE" w14:textId="444594F2">
      <w:pPr>
        <w:spacing w:after="0" w:line="240" w:lineRule="auto"/>
        <w:ind w:firstLine="2835"/>
        <w:jc w:val="right"/>
        <w:rPr>
          <w:rFonts w:ascii="Times New Roman" w:hAnsi="Times New Roman"/>
          <w:b/>
          <w:bCs/>
          <w:sz w:val="24"/>
          <w:szCs w:val="24"/>
        </w:rPr>
      </w:pPr>
    </w:p>
    <w:p w:rsidR="00694C35" w:rsidP="000C6E39" w14:paraId="3C6FD551" w14:textId="29575041">
      <w:pPr>
        <w:spacing w:after="0" w:line="240" w:lineRule="auto"/>
        <w:ind w:firstLine="2835"/>
        <w:jc w:val="right"/>
        <w:rPr>
          <w:rFonts w:ascii="Times New Roman" w:hAnsi="Times New Roman"/>
          <w:b/>
          <w:bCs/>
          <w:sz w:val="24"/>
          <w:szCs w:val="24"/>
        </w:rPr>
      </w:pPr>
    </w:p>
    <w:p w:rsidRPr="00FF6603" w:rsidR="00694C35" w:rsidP="000C6E39" w14:paraId="15AEA090" w14:textId="77777777">
      <w:pPr>
        <w:spacing w:after="0" w:line="240" w:lineRule="auto"/>
        <w:ind w:firstLine="2835"/>
        <w:jc w:val="right"/>
        <w:rPr>
          <w:rFonts w:ascii="Times New Roman" w:hAnsi="Times New Roman"/>
          <w:b/>
          <w:bCs/>
          <w:sz w:val="24"/>
          <w:szCs w:val="24"/>
        </w:rPr>
      </w:pPr>
    </w:p>
    <w:p w:rsidRPr="00FF6603" w:rsidR="000C6E39" w:rsidP="000C6E39" w14:paraId="70790B7E" w14:textId="6328D6C3">
      <w:pPr>
        <w:spacing w:after="0" w:line="240" w:lineRule="auto"/>
        <w:ind w:firstLine="2835"/>
        <w:jc w:val="right"/>
        <w:rPr>
          <w:rFonts w:ascii="Times New Roman" w:hAnsi="Times New Roman"/>
          <w:b/>
          <w:bCs/>
          <w:sz w:val="24"/>
          <w:szCs w:val="24"/>
        </w:rPr>
      </w:pPr>
      <w:r w:rsidRPr="00FF6603">
        <w:rPr>
          <w:rFonts w:ascii="Times New Roman" w:hAnsi="Times New Roman"/>
          <w:b/>
          <w:bCs/>
          <w:sz w:val="24"/>
          <w:szCs w:val="24"/>
        </w:rPr>
        <w:t>Satiksmes ministrijai</w:t>
      </w:r>
    </w:p>
    <w:p w:rsidRPr="00FF6603" w:rsidR="009B1481" w:rsidP="006E5D01" w14:paraId="4BCAD525" w14:textId="77777777">
      <w:pPr>
        <w:spacing w:after="0"/>
        <w:jc w:val="right"/>
        <w:rPr>
          <w:rStyle w:val="Hyperlink"/>
          <w:rFonts w:ascii="Times New Roman" w:hAnsi="Times New Roman"/>
          <w:color w:val="auto"/>
          <w:sz w:val="24"/>
          <w:szCs w:val="24"/>
        </w:rPr>
      </w:pPr>
    </w:p>
    <w:p w:rsidRPr="00FF6603" w:rsidR="000D1BEA" w:rsidP="00694C35" w14:paraId="0F7C6996" w14:textId="07B6C17B">
      <w:pPr>
        <w:spacing w:after="0"/>
        <w:rPr>
          <w:rFonts w:ascii="Times New Roman" w:hAnsi="Times New Roman"/>
          <w:i/>
          <w:sz w:val="24"/>
          <w:szCs w:val="24"/>
        </w:rPr>
      </w:pPr>
      <w:r w:rsidRPr="00FF6603">
        <w:rPr>
          <w:rFonts w:ascii="Times New Roman" w:hAnsi="Times New Roman"/>
          <w:i/>
          <w:sz w:val="24"/>
          <w:szCs w:val="24"/>
        </w:rPr>
        <w:t>Atzinums p</w:t>
      </w:r>
      <w:r w:rsidRPr="00FF6603" w:rsidR="00686312">
        <w:rPr>
          <w:rFonts w:ascii="Times New Roman" w:hAnsi="Times New Roman"/>
          <w:i/>
          <w:sz w:val="24"/>
          <w:szCs w:val="24"/>
        </w:rPr>
        <w:t>ar</w:t>
      </w:r>
      <w:r w:rsidRPr="00FF6603" w:rsidR="00F306F3">
        <w:rPr>
          <w:rFonts w:ascii="Times New Roman" w:hAnsi="Times New Roman"/>
          <w:i/>
          <w:sz w:val="24"/>
          <w:szCs w:val="24"/>
        </w:rPr>
        <w:t xml:space="preserve"> </w:t>
      </w:r>
      <w:bookmarkStart w:name="_Hlk47095364" w:id="0"/>
      <w:r w:rsidR="009124A2">
        <w:rPr>
          <w:rFonts w:ascii="Times New Roman" w:hAnsi="Times New Roman"/>
          <w:i/>
          <w:sz w:val="24"/>
          <w:szCs w:val="24"/>
        </w:rPr>
        <w:t xml:space="preserve">precizēto </w:t>
      </w:r>
      <w:r w:rsidRPr="00FF6603">
        <w:rPr>
          <w:rFonts w:ascii="Times New Roman" w:hAnsi="Times New Roman"/>
          <w:i/>
          <w:sz w:val="24"/>
          <w:szCs w:val="24"/>
        </w:rPr>
        <w:t>likumprojektu</w:t>
      </w:r>
    </w:p>
    <w:p w:rsidRPr="00FF6603" w:rsidR="006E0435" w:rsidP="00694C35" w14:paraId="6B93F2D8" w14:textId="0929411C">
      <w:pPr>
        <w:spacing w:after="0"/>
        <w:rPr>
          <w:rFonts w:ascii="Times New Roman" w:hAnsi="Times New Roman"/>
          <w:i/>
          <w:sz w:val="24"/>
          <w:szCs w:val="24"/>
        </w:rPr>
      </w:pPr>
      <w:bookmarkStart w:name="_Hlk49437759" w:id="1"/>
      <w:r w:rsidRPr="00FF6603">
        <w:rPr>
          <w:rFonts w:ascii="Times New Roman" w:hAnsi="Times New Roman"/>
          <w:i/>
          <w:sz w:val="24"/>
          <w:szCs w:val="24"/>
        </w:rPr>
        <w:t>"</w:t>
      </w:r>
      <w:r w:rsidRPr="00FF6603" w:rsidR="000C6E39">
        <w:rPr>
          <w:rFonts w:ascii="Times New Roman" w:hAnsi="Times New Roman"/>
          <w:i/>
          <w:sz w:val="24"/>
          <w:szCs w:val="24"/>
        </w:rPr>
        <w:t>Elektronisko sakaru likum</w:t>
      </w:r>
      <w:r w:rsidRPr="00FF6603" w:rsidR="00C31AFF">
        <w:rPr>
          <w:rFonts w:ascii="Times New Roman" w:hAnsi="Times New Roman"/>
          <w:i/>
          <w:sz w:val="24"/>
          <w:szCs w:val="24"/>
        </w:rPr>
        <w:t>s</w:t>
      </w:r>
      <w:r w:rsidRPr="00FF6603" w:rsidR="009B1481">
        <w:rPr>
          <w:rFonts w:ascii="Times New Roman" w:hAnsi="Times New Roman"/>
          <w:i/>
          <w:sz w:val="24"/>
          <w:szCs w:val="24"/>
        </w:rPr>
        <w:t>"</w:t>
      </w:r>
      <w:r w:rsidRPr="00FF6603" w:rsidR="003E695C">
        <w:rPr>
          <w:rFonts w:ascii="Times New Roman" w:hAnsi="Times New Roman"/>
          <w:i/>
          <w:sz w:val="24"/>
          <w:szCs w:val="24"/>
        </w:rPr>
        <w:t xml:space="preserve"> </w:t>
      </w:r>
      <w:bookmarkEnd w:id="1"/>
      <w:r w:rsidRPr="00FF6603" w:rsidR="003E695C">
        <w:rPr>
          <w:rFonts w:ascii="Times New Roman" w:hAnsi="Times New Roman"/>
          <w:i/>
          <w:sz w:val="24"/>
          <w:szCs w:val="24"/>
        </w:rPr>
        <w:t>(VSS-</w:t>
      </w:r>
      <w:r w:rsidRPr="00FF6603" w:rsidR="00207A9B">
        <w:rPr>
          <w:rFonts w:ascii="Times New Roman" w:hAnsi="Times New Roman"/>
          <w:i/>
          <w:sz w:val="24"/>
          <w:szCs w:val="24"/>
        </w:rPr>
        <w:t>7</w:t>
      </w:r>
      <w:r w:rsidRPr="00FF6603" w:rsidR="000C6E39">
        <w:rPr>
          <w:rFonts w:ascii="Times New Roman" w:hAnsi="Times New Roman"/>
          <w:i/>
          <w:sz w:val="24"/>
          <w:szCs w:val="24"/>
        </w:rPr>
        <w:t>65</w:t>
      </w:r>
      <w:r w:rsidRPr="00FF6603" w:rsidR="003E695C">
        <w:rPr>
          <w:rFonts w:ascii="Times New Roman" w:hAnsi="Times New Roman"/>
          <w:i/>
          <w:sz w:val="24"/>
          <w:szCs w:val="24"/>
        </w:rPr>
        <w:t>)</w:t>
      </w:r>
      <w:r w:rsidRPr="00FF6603" w:rsidR="003E695C">
        <w:rPr>
          <w:rFonts w:ascii="Times New Roman" w:hAnsi="Times New Roman"/>
          <w:i/>
          <w:sz w:val="24"/>
          <w:szCs w:val="24"/>
        </w:rPr>
        <w:cr/>
      </w:r>
      <w:bookmarkEnd w:id="0"/>
    </w:p>
    <w:p w:rsidR="008B651C" w:rsidP="00694C35" w14:paraId="2476F0A3" w14:textId="4346D47D">
      <w:pPr>
        <w:spacing w:after="120" w:line="240" w:lineRule="auto"/>
        <w:ind w:firstLine="720"/>
        <w:jc w:val="both"/>
      </w:pPr>
      <w:r w:rsidRPr="00FF6603">
        <w:rPr>
          <w:rFonts w:ascii="Times New Roman" w:hAnsi="Times New Roman"/>
          <w:iCs/>
          <w:sz w:val="24"/>
          <w:szCs w:val="24"/>
        </w:rPr>
        <w:t>Vides aizsardzības un reģionālās attīstības ministrija</w:t>
      </w:r>
      <w:r w:rsidRPr="00FF6603">
        <w:rPr>
          <w:rFonts w:ascii="Times New Roman" w:hAnsi="Times New Roman"/>
          <w:iCs/>
          <w:sz w:val="24"/>
          <w:szCs w:val="24"/>
        </w:rPr>
        <w:t xml:space="preserve"> (turpmāk – VARAM)</w:t>
      </w:r>
      <w:r w:rsidRPr="00FF6603" w:rsidR="006E0435">
        <w:rPr>
          <w:rFonts w:ascii="Times New Roman" w:hAnsi="Times New Roman"/>
          <w:iCs/>
          <w:sz w:val="24"/>
          <w:szCs w:val="24"/>
        </w:rPr>
        <w:t xml:space="preserve"> </w:t>
      </w:r>
      <w:r w:rsidRPr="00FF6603">
        <w:rPr>
          <w:rFonts w:ascii="Times New Roman" w:hAnsi="Times New Roman"/>
          <w:iCs/>
          <w:sz w:val="24"/>
          <w:szCs w:val="24"/>
        </w:rPr>
        <w:t>atbilstoši savai komp</w:t>
      </w:r>
      <w:r w:rsidRPr="00FF6603" w:rsidR="008F4CDA">
        <w:rPr>
          <w:rFonts w:ascii="Times New Roman" w:hAnsi="Times New Roman"/>
          <w:iCs/>
          <w:sz w:val="24"/>
          <w:szCs w:val="24"/>
        </w:rPr>
        <w:t xml:space="preserve">etencei ir izvērtējusi </w:t>
      </w:r>
      <w:r w:rsidRPr="00FF6603" w:rsidR="000C6E39">
        <w:rPr>
          <w:rFonts w:ascii="Times New Roman" w:hAnsi="Times New Roman"/>
          <w:iCs/>
          <w:sz w:val="24"/>
          <w:szCs w:val="24"/>
        </w:rPr>
        <w:t>Satiksmes</w:t>
      </w:r>
      <w:r w:rsidRPr="00FF6603" w:rsidR="009B1481">
        <w:rPr>
          <w:rFonts w:ascii="Times New Roman" w:hAnsi="Times New Roman"/>
          <w:iCs/>
          <w:sz w:val="24"/>
          <w:szCs w:val="24"/>
        </w:rPr>
        <w:t xml:space="preserve"> </w:t>
      </w:r>
      <w:r w:rsidRPr="00FF6603">
        <w:rPr>
          <w:rFonts w:ascii="Times New Roman" w:hAnsi="Times New Roman"/>
          <w:iCs/>
          <w:sz w:val="24"/>
          <w:szCs w:val="24"/>
        </w:rPr>
        <w:t>ministrijas</w:t>
      </w:r>
      <w:r w:rsidR="009124A2">
        <w:rPr>
          <w:rFonts w:ascii="Times New Roman" w:hAnsi="Times New Roman"/>
          <w:iCs/>
          <w:sz w:val="24"/>
          <w:szCs w:val="24"/>
        </w:rPr>
        <w:t xml:space="preserve"> 2020.</w:t>
      </w:r>
      <w:r w:rsidR="00BF1E31">
        <w:rPr>
          <w:rFonts w:ascii="Times New Roman" w:hAnsi="Times New Roman"/>
          <w:iCs/>
          <w:sz w:val="24"/>
          <w:szCs w:val="24"/>
        </w:rPr>
        <w:t xml:space="preserve"> </w:t>
      </w:r>
      <w:r w:rsidR="009124A2">
        <w:rPr>
          <w:rFonts w:ascii="Times New Roman" w:hAnsi="Times New Roman"/>
          <w:iCs/>
          <w:sz w:val="24"/>
          <w:szCs w:val="24"/>
        </w:rPr>
        <w:t>gada 15.</w:t>
      </w:r>
      <w:r w:rsidR="00BF1E31">
        <w:rPr>
          <w:rFonts w:ascii="Times New Roman" w:hAnsi="Times New Roman"/>
          <w:iCs/>
          <w:sz w:val="24"/>
          <w:szCs w:val="24"/>
        </w:rPr>
        <w:t xml:space="preserve"> </w:t>
      </w:r>
      <w:r w:rsidR="009124A2">
        <w:rPr>
          <w:rFonts w:ascii="Times New Roman" w:hAnsi="Times New Roman"/>
          <w:iCs/>
          <w:sz w:val="24"/>
          <w:szCs w:val="24"/>
        </w:rPr>
        <w:t>decembra elektroniskā pasta vēstuli ar tai pievienoto</w:t>
      </w:r>
      <w:r w:rsidRPr="00FF6603" w:rsidR="008F4CDA">
        <w:rPr>
          <w:rFonts w:ascii="Times New Roman" w:hAnsi="Times New Roman"/>
          <w:iCs/>
          <w:sz w:val="24"/>
          <w:szCs w:val="24"/>
        </w:rPr>
        <w:t xml:space="preserve"> </w:t>
      </w:r>
      <w:r w:rsidR="009124A2">
        <w:rPr>
          <w:rFonts w:ascii="Times New Roman" w:hAnsi="Times New Roman"/>
          <w:iCs/>
          <w:sz w:val="24"/>
          <w:szCs w:val="24"/>
        </w:rPr>
        <w:t>precizēto</w:t>
      </w:r>
      <w:r w:rsidRPr="00FF6603" w:rsidR="002E3CEF">
        <w:rPr>
          <w:rFonts w:ascii="Times New Roman" w:hAnsi="Times New Roman"/>
          <w:iCs/>
          <w:sz w:val="24"/>
          <w:szCs w:val="24"/>
        </w:rPr>
        <w:t xml:space="preserve"> </w:t>
      </w:r>
      <w:r w:rsidRPr="00FF6603" w:rsidR="009F57CE">
        <w:rPr>
          <w:rFonts w:ascii="Times New Roman" w:hAnsi="Times New Roman"/>
          <w:iCs/>
          <w:sz w:val="24"/>
          <w:szCs w:val="24"/>
        </w:rPr>
        <w:t>likumprojektu</w:t>
      </w:r>
      <w:r w:rsidRPr="00FF6603" w:rsidR="00207A9B">
        <w:rPr>
          <w:rFonts w:ascii="Times New Roman" w:hAnsi="Times New Roman"/>
          <w:iCs/>
          <w:sz w:val="24"/>
          <w:szCs w:val="24"/>
        </w:rPr>
        <w:t xml:space="preserve"> </w:t>
      </w:r>
      <w:r w:rsidRPr="00FF6603" w:rsidR="00207A9B">
        <w:rPr>
          <w:rFonts w:ascii="Times New Roman" w:hAnsi="Times New Roman"/>
          <w:b/>
          <w:bCs/>
          <w:iCs/>
          <w:sz w:val="24"/>
          <w:szCs w:val="24"/>
        </w:rPr>
        <w:t>“</w:t>
      </w:r>
      <w:r w:rsidRPr="00FF6603" w:rsidR="000C6E39">
        <w:rPr>
          <w:rStyle w:val="Strong"/>
          <w:rFonts w:ascii="Times New Roman" w:hAnsi="Times New Roman"/>
          <w:b w:val="0"/>
          <w:bCs w:val="0"/>
          <w:sz w:val="24"/>
          <w:szCs w:val="24"/>
        </w:rPr>
        <w:t>Elektronisko sakaru likums</w:t>
      </w:r>
      <w:r w:rsidRPr="00FF6603" w:rsidR="00207A9B">
        <w:rPr>
          <w:rFonts w:ascii="Times New Roman" w:hAnsi="Times New Roman"/>
          <w:b/>
          <w:bCs/>
          <w:sz w:val="24"/>
          <w:szCs w:val="24"/>
        </w:rPr>
        <w:t>”</w:t>
      </w:r>
      <w:r w:rsidRPr="00FF6603" w:rsidR="00207A9B">
        <w:rPr>
          <w:rFonts w:ascii="Times New Roman" w:hAnsi="Times New Roman"/>
          <w:sz w:val="24"/>
          <w:szCs w:val="24"/>
        </w:rPr>
        <w:t xml:space="preserve"> </w:t>
      </w:r>
      <w:r w:rsidRPr="00FF6603" w:rsidR="000D1BEA">
        <w:rPr>
          <w:rFonts w:ascii="Times New Roman" w:hAnsi="Times New Roman"/>
          <w:iCs/>
          <w:sz w:val="24"/>
          <w:szCs w:val="24"/>
        </w:rPr>
        <w:t>(</w:t>
      </w:r>
      <w:r w:rsidR="009124A2">
        <w:rPr>
          <w:rFonts w:ascii="Times New Roman" w:hAnsi="Times New Roman"/>
          <w:iCs/>
          <w:sz w:val="24"/>
          <w:szCs w:val="24"/>
        </w:rPr>
        <w:t xml:space="preserve">10.09.2020. </w:t>
      </w:r>
      <w:r w:rsidRPr="00FF6603" w:rsidR="000D1BEA">
        <w:rPr>
          <w:rFonts w:ascii="Times New Roman" w:hAnsi="Times New Roman"/>
          <w:iCs/>
          <w:sz w:val="24"/>
          <w:szCs w:val="24"/>
        </w:rPr>
        <w:t>VSS-</w:t>
      </w:r>
      <w:r w:rsidRPr="00FF6603" w:rsidR="00207A9B">
        <w:rPr>
          <w:rFonts w:ascii="Times New Roman" w:hAnsi="Times New Roman"/>
          <w:iCs/>
          <w:sz w:val="24"/>
          <w:szCs w:val="24"/>
        </w:rPr>
        <w:t>7</w:t>
      </w:r>
      <w:r w:rsidRPr="00FF6603" w:rsidR="000C6E39">
        <w:rPr>
          <w:rFonts w:ascii="Times New Roman" w:hAnsi="Times New Roman"/>
          <w:iCs/>
          <w:sz w:val="24"/>
          <w:szCs w:val="24"/>
        </w:rPr>
        <w:t>65</w:t>
      </w:r>
      <w:r w:rsidRPr="00FF6603" w:rsidR="000D1BEA">
        <w:rPr>
          <w:rFonts w:ascii="Times New Roman" w:hAnsi="Times New Roman"/>
          <w:iCs/>
          <w:sz w:val="24"/>
          <w:szCs w:val="24"/>
        </w:rPr>
        <w:t>)</w:t>
      </w:r>
      <w:r w:rsidRPr="00FF6603" w:rsidR="00763A1B">
        <w:rPr>
          <w:rFonts w:ascii="Times New Roman" w:hAnsi="Times New Roman"/>
          <w:iCs/>
          <w:sz w:val="24"/>
          <w:szCs w:val="24"/>
        </w:rPr>
        <w:t xml:space="preserve"> </w:t>
      </w:r>
      <w:r w:rsidRPr="00FF6603" w:rsidR="00F0750C">
        <w:rPr>
          <w:rFonts w:ascii="Times New Roman" w:hAnsi="Times New Roman"/>
          <w:iCs/>
          <w:sz w:val="24"/>
          <w:szCs w:val="24"/>
        </w:rPr>
        <w:t xml:space="preserve">(turpmāk – </w:t>
      </w:r>
      <w:r w:rsidRPr="00FF6603" w:rsidR="009A5E7B">
        <w:rPr>
          <w:rFonts w:ascii="Times New Roman" w:hAnsi="Times New Roman"/>
          <w:iCs/>
          <w:sz w:val="24"/>
          <w:szCs w:val="24"/>
        </w:rPr>
        <w:t>likum</w:t>
      </w:r>
      <w:r w:rsidRPr="00FF6603" w:rsidR="00F0750C">
        <w:rPr>
          <w:rFonts w:ascii="Times New Roman" w:hAnsi="Times New Roman"/>
          <w:iCs/>
          <w:sz w:val="24"/>
          <w:szCs w:val="24"/>
        </w:rPr>
        <w:t>projekts)</w:t>
      </w:r>
      <w:r w:rsidRPr="00FF6603" w:rsidR="009A5E7B">
        <w:rPr>
          <w:rFonts w:ascii="Times New Roman" w:hAnsi="Times New Roman"/>
          <w:iCs/>
          <w:sz w:val="24"/>
          <w:szCs w:val="24"/>
        </w:rPr>
        <w:t xml:space="preserve">, </w:t>
      </w:r>
      <w:r w:rsidRPr="00FF6603" w:rsidR="000C6E39">
        <w:rPr>
          <w:rFonts w:ascii="Times New Roman" w:hAnsi="Times New Roman"/>
          <w:iCs/>
          <w:sz w:val="24"/>
          <w:szCs w:val="24"/>
        </w:rPr>
        <w:t>likumprojekta</w:t>
      </w:r>
      <w:r w:rsidRPr="00FF6603" w:rsidR="009A5E7B">
        <w:rPr>
          <w:rFonts w:ascii="Times New Roman" w:hAnsi="Times New Roman"/>
          <w:iCs/>
          <w:sz w:val="24"/>
          <w:szCs w:val="24"/>
        </w:rPr>
        <w:t xml:space="preserve"> sākotnējās ietekmes novērtējuma ziņojumu (anotāciju)</w:t>
      </w:r>
      <w:r w:rsidRPr="00FF6603">
        <w:rPr>
          <w:rFonts w:ascii="Times New Roman" w:hAnsi="Times New Roman"/>
          <w:iCs/>
          <w:sz w:val="24"/>
          <w:szCs w:val="24"/>
        </w:rPr>
        <w:t xml:space="preserve"> </w:t>
      </w:r>
      <w:r w:rsidR="0046107C">
        <w:rPr>
          <w:rFonts w:ascii="Times New Roman" w:hAnsi="Times New Roman"/>
          <w:iCs/>
          <w:sz w:val="24"/>
          <w:szCs w:val="24"/>
        </w:rPr>
        <w:t xml:space="preserve">un izziņu par atzinumos sniegtajiem iebildumiem </w:t>
      </w:r>
      <w:r w:rsidRPr="00FF6603" w:rsidR="000945FC">
        <w:rPr>
          <w:rFonts w:ascii="Times New Roman" w:hAnsi="Times New Roman"/>
          <w:iCs/>
          <w:sz w:val="24"/>
          <w:szCs w:val="24"/>
        </w:rPr>
        <w:t xml:space="preserve">un </w:t>
      </w:r>
      <w:r w:rsidR="009124A2">
        <w:rPr>
          <w:rFonts w:ascii="Times New Roman" w:hAnsi="Times New Roman"/>
          <w:iCs/>
          <w:sz w:val="24"/>
          <w:szCs w:val="24"/>
        </w:rPr>
        <w:t>izsaka</w:t>
      </w:r>
      <w:r w:rsidRPr="00FF6603" w:rsidR="00BE26A7">
        <w:rPr>
          <w:rFonts w:ascii="Times New Roman" w:hAnsi="Times New Roman"/>
          <w:iCs/>
          <w:sz w:val="24"/>
          <w:szCs w:val="24"/>
        </w:rPr>
        <w:t xml:space="preserve"> šādus </w:t>
      </w:r>
      <w:r w:rsidRPr="0046107C" w:rsidR="00BE26A7">
        <w:rPr>
          <w:rFonts w:ascii="Times New Roman" w:hAnsi="Times New Roman"/>
          <w:b/>
          <w:bCs/>
          <w:iCs/>
          <w:sz w:val="24"/>
          <w:szCs w:val="24"/>
        </w:rPr>
        <w:t>iebildumus:</w:t>
      </w:r>
      <w:r w:rsidRPr="00FF6603" w:rsidR="00BE26A7">
        <w:t xml:space="preserve"> </w:t>
      </w:r>
    </w:p>
    <w:p w:rsidRPr="00FF6603" w:rsidR="00694C35" w:rsidP="007918F7" w14:paraId="736F6EEB" w14:textId="77777777">
      <w:pPr>
        <w:spacing w:after="120" w:line="240" w:lineRule="auto"/>
        <w:jc w:val="both"/>
        <w:rPr>
          <w:rFonts w:ascii="Times New Roman" w:hAnsi="Times New Roman"/>
          <w:iCs/>
          <w:sz w:val="24"/>
          <w:szCs w:val="24"/>
        </w:rPr>
      </w:pPr>
    </w:p>
    <w:p w:rsidRPr="00FF6603" w:rsidR="0041768D" w:rsidP="00694C35" w14:paraId="6BE833B5" w14:textId="44138B17">
      <w:pPr>
        <w:pStyle w:val="ListParagraph"/>
        <w:numPr>
          <w:ilvl w:val="0"/>
          <w:numId w:val="40"/>
        </w:numPr>
        <w:spacing w:after="120" w:line="240" w:lineRule="auto"/>
        <w:ind w:left="0" w:firstLine="709"/>
        <w:jc w:val="both"/>
        <w:rPr>
          <w:rFonts w:ascii="Times New Roman" w:hAnsi="Times New Roman"/>
          <w:sz w:val="24"/>
          <w:szCs w:val="24"/>
        </w:rPr>
      </w:pPr>
      <w:r w:rsidRPr="00FF6603">
        <w:rPr>
          <w:rFonts w:ascii="Times New Roman" w:hAnsi="Times New Roman"/>
          <w:sz w:val="24"/>
          <w:szCs w:val="24"/>
        </w:rPr>
        <w:t>L</w:t>
      </w:r>
      <w:r w:rsidRPr="00FF6603" w:rsidR="00586528">
        <w:rPr>
          <w:rFonts w:ascii="Times New Roman" w:hAnsi="Times New Roman"/>
          <w:sz w:val="24"/>
          <w:szCs w:val="24"/>
        </w:rPr>
        <w:t>ikumprojekts paredz paplašināt</w:t>
      </w:r>
      <w:r w:rsidRPr="00FF6603" w:rsidR="00475199">
        <w:rPr>
          <w:rFonts w:ascii="Times New Roman" w:hAnsi="Times New Roman" w:eastAsia="Times New Roman"/>
          <w:sz w:val="24"/>
          <w:szCs w:val="24"/>
          <w:lang w:eastAsia="lv-LV"/>
        </w:rPr>
        <w:t xml:space="preserve"> Sabiedrisko pakalpojumu regulēšanas komisijas (turpmāk - Regulators)</w:t>
      </w:r>
      <w:r w:rsidRPr="00FF6603" w:rsidR="00586528">
        <w:rPr>
          <w:rFonts w:ascii="Times New Roman" w:hAnsi="Times New Roman"/>
          <w:sz w:val="24"/>
          <w:szCs w:val="24"/>
        </w:rPr>
        <w:t xml:space="preserve"> kompetenci, sašaurinot </w:t>
      </w:r>
      <w:r w:rsidRPr="00FF6603">
        <w:rPr>
          <w:rFonts w:ascii="Times New Roman" w:hAnsi="Times New Roman"/>
          <w:sz w:val="24"/>
          <w:szCs w:val="24"/>
        </w:rPr>
        <w:t xml:space="preserve">VARAM </w:t>
      </w:r>
      <w:r w:rsidRPr="00FF6603" w:rsidR="00586528">
        <w:rPr>
          <w:rFonts w:ascii="Times New Roman" w:hAnsi="Times New Roman"/>
          <w:sz w:val="24"/>
          <w:szCs w:val="24"/>
        </w:rPr>
        <w:t xml:space="preserve">kompetenci </w:t>
      </w:r>
      <w:r w:rsidRPr="00FF6603">
        <w:rPr>
          <w:rFonts w:ascii="Times New Roman" w:hAnsi="Times New Roman"/>
          <w:sz w:val="24"/>
          <w:szCs w:val="24"/>
        </w:rPr>
        <w:t>attiecībā uz</w:t>
      </w:r>
      <w:r w:rsidRPr="00FF6603">
        <w:rPr>
          <w:rFonts w:ascii="Times New Roman" w:hAnsi="Times New Roman"/>
          <w:sz w:val="24"/>
          <w:szCs w:val="24"/>
        </w:rPr>
        <w:t xml:space="preserve"> </w:t>
      </w:r>
      <w:r w:rsidR="003601B6">
        <w:rPr>
          <w:rFonts w:ascii="Times New Roman" w:hAnsi="Times New Roman"/>
          <w:sz w:val="24"/>
          <w:szCs w:val="24"/>
        </w:rPr>
        <w:t>N</w:t>
      </w:r>
      <w:r w:rsidRPr="00FF6603">
        <w:rPr>
          <w:rFonts w:ascii="Times New Roman" w:hAnsi="Times New Roman"/>
          <w:sz w:val="24"/>
          <w:szCs w:val="24"/>
        </w:rPr>
        <w:t>acionālā numerācijas plāna</w:t>
      </w:r>
      <w:r>
        <w:rPr>
          <w:rStyle w:val="FootnoteReference"/>
          <w:rFonts w:ascii="Times New Roman" w:hAnsi="Times New Roman"/>
          <w:sz w:val="24"/>
          <w:szCs w:val="24"/>
        </w:rPr>
        <w:footnoteReference w:id="3"/>
      </w:r>
      <w:r w:rsidRPr="00FF6603">
        <w:rPr>
          <w:rFonts w:ascii="Times New Roman" w:hAnsi="Times New Roman"/>
          <w:sz w:val="24"/>
          <w:szCs w:val="24"/>
        </w:rPr>
        <w:t xml:space="preserve"> </w:t>
      </w:r>
      <w:r w:rsidR="00355A40">
        <w:rPr>
          <w:rFonts w:ascii="Times New Roman" w:hAnsi="Times New Roman"/>
          <w:sz w:val="24"/>
          <w:szCs w:val="24"/>
        </w:rPr>
        <w:t>i</w:t>
      </w:r>
      <w:r w:rsidRPr="00FF6603">
        <w:rPr>
          <w:rFonts w:ascii="Times New Roman" w:hAnsi="Times New Roman"/>
          <w:sz w:val="24"/>
          <w:szCs w:val="24"/>
        </w:rPr>
        <w:t>zstrādi.</w:t>
      </w:r>
      <w:r w:rsidRPr="00FF6603" w:rsidR="00932BB9">
        <w:rPr>
          <w:rFonts w:ascii="Times New Roman" w:hAnsi="Times New Roman"/>
          <w:sz w:val="24"/>
          <w:szCs w:val="24"/>
        </w:rPr>
        <w:t xml:space="preserve"> </w:t>
      </w:r>
    </w:p>
    <w:p w:rsidR="00550C32" w:rsidP="00694C35" w14:paraId="2C3791AE" w14:textId="141BB852">
      <w:pPr>
        <w:spacing w:after="120" w:line="240" w:lineRule="auto"/>
        <w:ind w:firstLine="720"/>
        <w:jc w:val="both"/>
        <w:rPr>
          <w:rFonts w:ascii="Times New Roman" w:hAnsi="Times New Roman"/>
          <w:sz w:val="24"/>
          <w:szCs w:val="24"/>
        </w:rPr>
      </w:pPr>
      <w:r>
        <w:rPr>
          <w:rFonts w:ascii="Times New Roman" w:hAnsi="Times New Roman"/>
          <w:sz w:val="24"/>
          <w:szCs w:val="24"/>
        </w:rPr>
        <w:t>Likumprojekta izziņas</w:t>
      </w:r>
      <w:r w:rsidRPr="005A59FB" w:rsidR="005A59FB">
        <w:rPr>
          <w:rFonts w:ascii="Times New Roman" w:hAnsi="Times New Roman" w:eastAsia="Times New Roman"/>
          <w:sz w:val="24"/>
          <w:szCs w:val="24"/>
          <w:lang w:eastAsia="lv-LV"/>
        </w:rPr>
        <w:t xml:space="preserve"> </w:t>
      </w:r>
      <w:r w:rsidRPr="009124A2" w:rsidR="005A59FB">
        <w:rPr>
          <w:rFonts w:ascii="Times New Roman" w:hAnsi="Times New Roman" w:eastAsia="Times New Roman"/>
          <w:sz w:val="24"/>
          <w:szCs w:val="24"/>
          <w:lang w:eastAsia="lv-LV"/>
        </w:rPr>
        <w:t>I.</w:t>
      </w:r>
      <w:r w:rsidR="00BF2D7B">
        <w:rPr>
          <w:rFonts w:ascii="Times New Roman" w:hAnsi="Times New Roman" w:eastAsia="Times New Roman"/>
          <w:sz w:val="24"/>
          <w:szCs w:val="24"/>
          <w:lang w:eastAsia="lv-LV"/>
        </w:rPr>
        <w:t xml:space="preserve"> </w:t>
      </w:r>
      <w:r w:rsidRPr="009124A2" w:rsidR="005A59FB">
        <w:rPr>
          <w:rFonts w:ascii="Times New Roman" w:hAnsi="Times New Roman" w:eastAsia="Times New Roman"/>
          <w:sz w:val="24"/>
          <w:szCs w:val="24"/>
          <w:lang w:eastAsia="lv-LV"/>
        </w:rPr>
        <w:t>sadaļ</w:t>
      </w:r>
      <w:r w:rsidR="005F75E7">
        <w:rPr>
          <w:rFonts w:ascii="Times New Roman" w:hAnsi="Times New Roman" w:eastAsia="Times New Roman"/>
          <w:sz w:val="24"/>
          <w:szCs w:val="24"/>
          <w:lang w:eastAsia="lv-LV"/>
        </w:rPr>
        <w:t>as</w:t>
      </w:r>
      <w:r w:rsidRPr="009124A2" w:rsidR="005A59FB">
        <w:rPr>
          <w:rFonts w:ascii="Times New Roman" w:hAnsi="Times New Roman" w:eastAsia="Times New Roman"/>
          <w:sz w:val="24"/>
          <w:szCs w:val="24"/>
          <w:lang w:eastAsia="lv-LV"/>
        </w:rPr>
        <w:t xml:space="preserve"> </w:t>
      </w:r>
      <w:r w:rsidR="005F75E7">
        <w:rPr>
          <w:rFonts w:ascii="Times New Roman" w:hAnsi="Times New Roman" w:eastAsia="Times New Roman"/>
          <w:sz w:val="24"/>
          <w:szCs w:val="24"/>
          <w:lang w:eastAsia="lv-LV"/>
        </w:rPr>
        <w:t>“</w:t>
      </w:r>
      <w:r w:rsidRPr="009124A2" w:rsidR="005A59FB">
        <w:rPr>
          <w:rFonts w:ascii="Times New Roman" w:hAnsi="Times New Roman" w:eastAsia="Times New Roman"/>
          <w:sz w:val="24"/>
          <w:szCs w:val="24"/>
          <w:lang w:eastAsia="lv-LV"/>
        </w:rPr>
        <w:t xml:space="preserve">Jautājumi, par kuriem saskaņošanā vienošanās </w:t>
      </w:r>
      <w:r w:rsidR="005A59FB">
        <w:rPr>
          <w:rFonts w:ascii="Times New Roman" w:hAnsi="Times New Roman" w:eastAsia="Times New Roman"/>
          <w:sz w:val="24"/>
          <w:szCs w:val="24"/>
          <w:lang w:eastAsia="lv-LV"/>
        </w:rPr>
        <w:t>nav</w:t>
      </w:r>
      <w:r w:rsidRPr="009124A2" w:rsidR="005A59FB">
        <w:rPr>
          <w:rFonts w:ascii="Times New Roman" w:hAnsi="Times New Roman" w:eastAsia="Times New Roman"/>
          <w:sz w:val="24"/>
          <w:szCs w:val="24"/>
          <w:lang w:eastAsia="lv-LV"/>
        </w:rPr>
        <w:t xml:space="preserve"> panākta</w:t>
      </w:r>
      <w:r w:rsidR="005F75E7">
        <w:rPr>
          <w:rFonts w:ascii="Times New Roman" w:hAnsi="Times New Roman" w:eastAsia="Times New Roman"/>
          <w:sz w:val="24"/>
          <w:szCs w:val="24"/>
          <w:lang w:eastAsia="lv-LV"/>
        </w:rPr>
        <w:t xml:space="preserve">” </w:t>
      </w:r>
      <w:r w:rsidR="005A59FB">
        <w:rPr>
          <w:rFonts w:ascii="Times New Roman" w:hAnsi="Times New Roman"/>
          <w:sz w:val="24"/>
          <w:szCs w:val="24"/>
        </w:rPr>
        <w:t>4</w:t>
      </w:r>
      <w:r>
        <w:rPr>
          <w:rFonts w:ascii="Times New Roman" w:hAnsi="Times New Roman"/>
          <w:sz w:val="24"/>
          <w:szCs w:val="24"/>
        </w:rPr>
        <w:t xml:space="preserve">6.punktā norādīts, ka </w:t>
      </w:r>
      <w:r w:rsidR="003601B6">
        <w:rPr>
          <w:rFonts w:ascii="Times New Roman" w:hAnsi="Times New Roman"/>
          <w:sz w:val="24"/>
          <w:szCs w:val="24"/>
        </w:rPr>
        <w:t>N</w:t>
      </w:r>
      <w:r w:rsidRPr="00550C32">
        <w:rPr>
          <w:rFonts w:ascii="Times New Roman" w:hAnsi="Times New Roman"/>
          <w:sz w:val="24"/>
          <w:szCs w:val="24"/>
        </w:rPr>
        <w:t>acionālais numerācijas plāns galvenokārt skar elektronisko sakaru komersantus, nodo</w:t>
      </w:r>
      <w:r w:rsidR="0046107C">
        <w:rPr>
          <w:rFonts w:ascii="Times New Roman" w:hAnsi="Times New Roman"/>
          <w:sz w:val="24"/>
          <w:szCs w:val="24"/>
        </w:rPr>
        <w:t>do</w:t>
      </w:r>
      <w:r w:rsidRPr="00550C32">
        <w:rPr>
          <w:rFonts w:ascii="Times New Roman" w:hAnsi="Times New Roman"/>
          <w:sz w:val="24"/>
          <w:szCs w:val="24"/>
        </w:rPr>
        <w:t xml:space="preserve">t </w:t>
      </w:r>
      <w:r w:rsidR="003601B6">
        <w:rPr>
          <w:rFonts w:ascii="Times New Roman" w:hAnsi="Times New Roman"/>
          <w:sz w:val="24"/>
          <w:szCs w:val="24"/>
        </w:rPr>
        <w:t>N</w:t>
      </w:r>
      <w:r w:rsidRPr="00550C32" w:rsidR="00552DB8">
        <w:rPr>
          <w:rFonts w:ascii="Times New Roman" w:hAnsi="Times New Roman"/>
          <w:sz w:val="24"/>
          <w:szCs w:val="24"/>
        </w:rPr>
        <w:t xml:space="preserve">acionālo </w:t>
      </w:r>
      <w:r w:rsidRPr="00550C32">
        <w:rPr>
          <w:rFonts w:ascii="Times New Roman" w:hAnsi="Times New Roman"/>
          <w:sz w:val="24"/>
          <w:szCs w:val="24"/>
        </w:rPr>
        <w:t>numerācijas plānu Regulatora kompetencē veidojas “vienas pieturas aģentūra” attiecībā uz numerācijas resursu pārvaldību un mazinās administratīvais slogs.</w:t>
      </w:r>
      <w:r>
        <w:rPr>
          <w:rFonts w:ascii="Times New Roman" w:hAnsi="Times New Roman"/>
          <w:sz w:val="24"/>
          <w:szCs w:val="24"/>
        </w:rPr>
        <w:t xml:space="preserve"> </w:t>
      </w:r>
    </w:p>
    <w:p w:rsidR="000C0133" w:rsidP="00694C35" w14:paraId="459256B3" w14:textId="6D8A4BF9">
      <w:pPr>
        <w:spacing w:after="120" w:line="240" w:lineRule="auto"/>
        <w:jc w:val="both"/>
        <w:rPr>
          <w:rFonts w:ascii="Times New Roman" w:hAnsi="Times New Roman"/>
          <w:sz w:val="24"/>
          <w:szCs w:val="24"/>
        </w:rPr>
      </w:pPr>
      <w:r>
        <w:rPr>
          <w:rFonts w:ascii="Times New Roman" w:hAnsi="Times New Roman"/>
          <w:sz w:val="24"/>
          <w:szCs w:val="24"/>
        </w:rPr>
        <w:t xml:space="preserve">Papildus iepriekšējā atzinumā paustajiem argumentiem VARAM vērš uzmanību, ka </w:t>
      </w:r>
      <w:r w:rsidR="00DD6F99">
        <w:rPr>
          <w:rFonts w:ascii="Times New Roman" w:hAnsi="Times New Roman"/>
          <w:sz w:val="24"/>
          <w:szCs w:val="24"/>
        </w:rPr>
        <w:t>likumprojekta anotācijas II</w:t>
      </w:r>
      <w:r w:rsidR="00BF1E31">
        <w:rPr>
          <w:rFonts w:ascii="Times New Roman" w:hAnsi="Times New Roman"/>
          <w:sz w:val="24"/>
          <w:szCs w:val="24"/>
        </w:rPr>
        <w:t>.</w:t>
      </w:r>
      <w:r w:rsidR="00DD6F99">
        <w:rPr>
          <w:rFonts w:ascii="Times New Roman" w:hAnsi="Times New Roman"/>
          <w:sz w:val="24"/>
          <w:szCs w:val="24"/>
        </w:rPr>
        <w:t xml:space="preserve"> sadaļas 2.punktā “</w:t>
      </w:r>
      <w:r w:rsidRPr="00DD6F99" w:rsidR="00DD6F99">
        <w:rPr>
          <w:rFonts w:ascii="Times New Roman" w:hAnsi="Times New Roman"/>
          <w:sz w:val="24"/>
          <w:szCs w:val="24"/>
        </w:rPr>
        <w:t>Pašreizējā situācija un problēmas, kuru risināšanai tiesību akta projekts izstrādāts, tiesiskā regulējuma mērķis un būtība</w:t>
      </w:r>
      <w:r w:rsidR="00DD6F99">
        <w:rPr>
          <w:rFonts w:ascii="Times New Roman" w:hAnsi="Times New Roman"/>
          <w:sz w:val="24"/>
          <w:szCs w:val="24"/>
        </w:rPr>
        <w:t>” nav norādīts</w:t>
      </w:r>
      <w:r w:rsidRPr="00550C32">
        <w:rPr>
          <w:rFonts w:ascii="Times New Roman" w:hAnsi="Times New Roman"/>
          <w:sz w:val="24"/>
          <w:szCs w:val="24"/>
        </w:rPr>
        <w:t xml:space="preserve">, </w:t>
      </w:r>
      <w:r w:rsidR="0046107C">
        <w:rPr>
          <w:rFonts w:ascii="Times New Roman" w:hAnsi="Times New Roman"/>
          <w:sz w:val="24"/>
          <w:szCs w:val="24"/>
        </w:rPr>
        <w:t>vai</w:t>
      </w:r>
      <w:r w:rsidRPr="00550C32">
        <w:rPr>
          <w:rFonts w:ascii="Times New Roman" w:hAnsi="Times New Roman"/>
          <w:sz w:val="24"/>
          <w:szCs w:val="24"/>
        </w:rPr>
        <w:t xml:space="preserve"> esošā pieeja, kad iesaistītas vairākas institūcijas, rada riskus vai šķēršļus efektīvam procesam attiecībā uz </w:t>
      </w:r>
      <w:r w:rsidR="003601B6">
        <w:rPr>
          <w:rFonts w:ascii="Times New Roman" w:hAnsi="Times New Roman"/>
          <w:sz w:val="24"/>
          <w:szCs w:val="24"/>
        </w:rPr>
        <w:t>N</w:t>
      </w:r>
      <w:r w:rsidRPr="00550C32" w:rsidR="00552DB8">
        <w:rPr>
          <w:rFonts w:ascii="Times New Roman" w:hAnsi="Times New Roman"/>
          <w:sz w:val="24"/>
          <w:szCs w:val="24"/>
        </w:rPr>
        <w:t xml:space="preserve">acionālā </w:t>
      </w:r>
      <w:r w:rsidRPr="00550C32">
        <w:rPr>
          <w:rFonts w:ascii="Times New Roman" w:hAnsi="Times New Roman"/>
          <w:sz w:val="24"/>
          <w:szCs w:val="24"/>
        </w:rPr>
        <w:t xml:space="preserve">numerācijas plāna apstiprināšanu. Turklāt </w:t>
      </w:r>
      <w:r>
        <w:rPr>
          <w:rFonts w:ascii="Times New Roman" w:hAnsi="Times New Roman"/>
          <w:sz w:val="24"/>
          <w:szCs w:val="24"/>
        </w:rPr>
        <w:t>VARAM</w:t>
      </w:r>
      <w:r w:rsidRPr="00550C32">
        <w:rPr>
          <w:rFonts w:ascii="Times New Roman" w:hAnsi="Times New Roman"/>
          <w:sz w:val="24"/>
          <w:szCs w:val="24"/>
        </w:rPr>
        <w:t xml:space="preserve"> ieskatā nav pamatota atsauce uz vienas pieturas aģentūras pieeju. </w:t>
      </w:r>
      <w:r>
        <w:rPr>
          <w:rFonts w:ascii="Times New Roman" w:hAnsi="Times New Roman"/>
          <w:sz w:val="24"/>
          <w:szCs w:val="24"/>
        </w:rPr>
        <w:t>S</w:t>
      </w:r>
      <w:r w:rsidRPr="00550C32">
        <w:rPr>
          <w:rFonts w:ascii="Times New Roman" w:hAnsi="Times New Roman"/>
          <w:sz w:val="24"/>
          <w:szCs w:val="24"/>
        </w:rPr>
        <w:t xml:space="preserve">askaņā ar </w:t>
      </w:r>
      <w:r w:rsidR="00787401">
        <w:rPr>
          <w:rFonts w:ascii="Times New Roman" w:hAnsi="Times New Roman"/>
          <w:sz w:val="24"/>
          <w:szCs w:val="24"/>
        </w:rPr>
        <w:t>k</w:t>
      </w:r>
      <w:r w:rsidRPr="00550C32">
        <w:rPr>
          <w:rFonts w:ascii="Times New Roman" w:hAnsi="Times New Roman"/>
          <w:sz w:val="24"/>
          <w:szCs w:val="24"/>
        </w:rPr>
        <w:t xml:space="preserve">oncepciju </w:t>
      </w:r>
      <w:r w:rsidR="00787401">
        <w:rPr>
          <w:rFonts w:ascii="Times New Roman" w:hAnsi="Times New Roman"/>
          <w:sz w:val="24"/>
          <w:szCs w:val="24"/>
        </w:rPr>
        <w:t>“P</w:t>
      </w:r>
      <w:r w:rsidRPr="00550C32">
        <w:rPr>
          <w:rFonts w:ascii="Times New Roman" w:hAnsi="Times New Roman"/>
          <w:sz w:val="24"/>
          <w:szCs w:val="24"/>
        </w:rPr>
        <w:t>ar publisko pakalpojumu sistēmas pilnveidi” (apstiprināta ar Ministru kabineta 2013.</w:t>
      </w:r>
      <w:r w:rsidR="00BF1E31">
        <w:rPr>
          <w:rFonts w:ascii="Times New Roman" w:hAnsi="Times New Roman"/>
          <w:sz w:val="24"/>
          <w:szCs w:val="24"/>
        </w:rPr>
        <w:t xml:space="preserve"> </w:t>
      </w:r>
      <w:r w:rsidRPr="00550C32">
        <w:rPr>
          <w:rFonts w:ascii="Times New Roman" w:hAnsi="Times New Roman"/>
          <w:sz w:val="24"/>
          <w:szCs w:val="24"/>
        </w:rPr>
        <w:t>gada 19.</w:t>
      </w:r>
      <w:r w:rsidR="00BF1E31">
        <w:rPr>
          <w:rFonts w:ascii="Times New Roman" w:hAnsi="Times New Roman"/>
          <w:sz w:val="24"/>
          <w:szCs w:val="24"/>
        </w:rPr>
        <w:t xml:space="preserve"> </w:t>
      </w:r>
      <w:r w:rsidRPr="00550C32">
        <w:rPr>
          <w:rFonts w:ascii="Times New Roman" w:hAnsi="Times New Roman"/>
          <w:sz w:val="24"/>
          <w:szCs w:val="24"/>
        </w:rPr>
        <w:t>februāra rīkojumu Nr.</w:t>
      </w:r>
      <w:r w:rsidR="00BF1E31">
        <w:rPr>
          <w:rFonts w:ascii="Times New Roman" w:hAnsi="Times New Roman"/>
          <w:sz w:val="24"/>
          <w:szCs w:val="24"/>
        </w:rPr>
        <w:t xml:space="preserve"> </w:t>
      </w:r>
      <w:r w:rsidRPr="00550C32">
        <w:rPr>
          <w:rFonts w:ascii="Times New Roman" w:hAnsi="Times New Roman"/>
          <w:sz w:val="24"/>
          <w:szCs w:val="24"/>
        </w:rPr>
        <w:t>58 “ Par Koncepciju par publisko pakalpojumu sistēmas pilnveidi”) vienas pieturas aģentūras princips attiecas uz valsts un pašvaldību pakalpojumu sniegšanu, nevis ārējā normatīvā akta izdošanu (saskaņā ar pašreiz spēkā esošo</w:t>
      </w:r>
      <w:r w:rsidR="00552DB8">
        <w:rPr>
          <w:rFonts w:ascii="Times New Roman" w:hAnsi="Times New Roman"/>
          <w:sz w:val="24"/>
          <w:szCs w:val="24"/>
        </w:rPr>
        <w:t xml:space="preserve"> regulējumu</w:t>
      </w:r>
      <w:r w:rsidRPr="00550C32">
        <w:rPr>
          <w:rFonts w:ascii="Times New Roman" w:hAnsi="Times New Roman"/>
          <w:sz w:val="24"/>
          <w:szCs w:val="24"/>
        </w:rPr>
        <w:t xml:space="preserve"> </w:t>
      </w:r>
      <w:r w:rsidR="003601B6">
        <w:rPr>
          <w:rFonts w:ascii="Times New Roman" w:hAnsi="Times New Roman"/>
          <w:sz w:val="24"/>
          <w:szCs w:val="24"/>
        </w:rPr>
        <w:t>N</w:t>
      </w:r>
      <w:r w:rsidRPr="00550C32">
        <w:rPr>
          <w:rFonts w:ascii="Times New Roman" w:hAnsi="Times New Roman"/>
          <w:sz w:val="24"/>
          <w:szCs w:val="24"/>
        </w:rPr>
        <w:t>acionāl</w:t>
      </w:r>
      <w:r w:rsidR="003601B6">
        <w:rPr>
          <w:rFonts w:ascii="Times New Roman" w:hAnsi="Times New Roman"/>
          <w:sz w:val="24"/>
          <w:szCs w:val="24"/>
        </w:rPr>
        <w:t>ais</w:t>
      </w:r>
      <w:r w:rsidRPr="00550C32">
        <w:rPr>
          <w:rFonts w:ascii="Times New Roman" w:hAnsi="Times New Roman"/>
          <w:sz w:val="24"/>
          <w:szCs w:val="24"/>
        </w:rPr>
        <w:t xml:space="preserve"> numerācijas plān</w:t>
      </w:r>
      <w:r w:rsidR="003601B6">
        <w:rPr>
          <w:rFonts w:ascii="Times New Roman" w:hAnsi="Times New Roman"/>
          <w:sz w:val="24"/>
          <w:szCs w:val="24"/>
        </w:rPr>
        <w:t xml:space="preserve">s </w:t>
      </w:r>
      <w:r w:rsidRPr="00550C32">
        <w:rPr>
          <w:rFonts w:ascii="Times New Roman" w:hAnsi="Times New Roman"/>
          <w:sz w:val="24"/>
          <w:szCs w:val="24"/>
        </w:rPr>
        <w:t>ir Ministru kabineta noteikumi).</w:t>
      </w:r>
    </w:p>
    <w:p w:rsidRPr="00787401" w:rsidR="00787401" w:rsidP="00694C35" w14:paraId="29B02A67" w14:textId="489DA98D">
      <w:pPr>
        <w:pStyle w:val="ListParagraph"/>
        <w:numPr>
          <w:ilvl w:val="0"/>
          <w:numId w:val="40"/>
        </w:numPr>
        <w:spacing w:after="120" w:line="240" w:lineRule="auto"/>
        <w:ind w:left="-142" w:firstLine="862"/>
        <w:jc w:val="both"/>
        <w:rPr>
          <w:rFonts w:ascii="Times New Roman" w:hAnsi="Times New Roman"/>
          <w:sz w:val="24"/>
          <w:szCs w:val="24"/>
        </w:rPr>
      </w:pPr>
      <w:r w:rsidRPr="0046107C">
        <w:rPr>
          <w:rFonts w:ascii="Times New Roman" w:hAnsi="Times New Roman" w:eastAsia="Times New Roman"/>
          <w:sz w:val="24"/>
          <w:szCs w:val="24"/>
          <w:lang w:eastAsia="lv-LV"/>
        </w:rPr>
        <w:t xml:space="preserve">Izziņas </w:t>
      </w:r>
      <w:r w:rsidRPr="009124A2" w:rsidR="005A59FB">
        <w:rPr>
          <w:rFonts w:ascii="Times New Roman" w:hAnsi="Times New Roman" w:eastAsia="Times New Roman"/>
          <w:sz w:val="24"/>
          <w:szCs w:val="24"/>
          <w:lang w:eastAsia="lv-LV"/>
        </w:rPr>
        <w:t>II.</w:t>
      </w:r>
      <w:r w:rsidR="00BF1E31">
        <w:rPr>
          <w:rFonts w:ascii="Times New Roman" w:hAnsi="Times New Roman" w:eastAsia="Times New Roman"/>
          <w:sz w:val="24"/>
          <w:szCs w:val="24"/>
          <w:lang w:eastAsia="lv-LV"/>
        </w:rPr>
        <w:t xml:space="preserve"> </w:t>
      </w:r>
      <w:r w:rsidR="00355A40">
        <w:rPr>
          <w:rFonts w:ascii="Times New Roman" w:hAnsi="Times New Roman" w:eastAsia="Times New Roman"/>
          <w:sz w:val="24"/>
          <w:szCs w:val="24"/>
          <w:lang w:eastAsia="lv-LV"/>
        </w:rPr>
        <w:t>s</w:t>
      </w:r>
      <w:bookmarkStart w:name="_GoBack" w:id="2"/>
      <w:bookmarkEnd w:id="2"/>
      <w:r w:rsidRPr="009124A2" w:rsidR="005A59FB">
        <w:rPr>
          <w:rFonts w:ascii="Times New Roman" w:hAnsi="Times New Roman" w:eastAsia="Times New Roman"/>
          <w:sz w:val="24"/>
          <w:szCs w:val="24"/>
          <w:lang w:eastAsia="lv-LV"/>
        </w:rPr>
        <w:t>adaļ</w:t>
      </w:r>
      <w:r w:rsidR="005F75E7">
        <w:rPr>
          <w:rFonts w:ascii="Times New Roman" w:hAnsi="Times New Roman" w:eastAsia="Times New Roman"/>
          <w:sz w:val="24"/>
          <w:szCs w:val="24"/>
          <w:lang w:eastAsia="lv-LV"/>
        </w:rPr>
        <w:t>as “</w:t>
      </w:r>
      <w:r w:rsidRPr="009124A2" w:rsidR="005A59FB">
        <w:rPr>
          <w:rFonts w:ascii="Times New Roman" w:hAnsi="Times New Roman" w:eastAsia="Times New Roman"/>
          <w:sz w:val="24"/>
          <w:szCs w:val="24"/>
          <w:lang w:eastAsia="lv-LV"/>
        </w:rPr>
        <w:t>Jautājumi, par kuriem saskaņošanā vienošanās ir panākta</w:t>
      </w:r>
      <w:r w:rsidR="005F75E7">
        <w:rPr>
          <w:rFonts w:ascii="Times New Roman" w:hAnsi="Times New Roman" w:eastAsia="Times New Roman"/>
          <w:sz w:val="24"/>
          <w:szCs w:val="24"/>
          <w:lang w:eastAsia="lv-LV"/>
        </w:rPr>
        <w:t xml:space="preserve">” </w:t>
      </w:r>
      <w:r w:rsidRPr="0046107C">
        <w:rPr>
          <w:rFonts w:ascii="Times New Roman" w:hAnsi="Times New Roman" w:eastAsia="Times New Roman"/>
          <w:sz w:val="24"/>
          <w:szCs w:val="24"/>
          <w:lang w:eastAsia="lv-LV"/>
        </w:rPr>
        <w:t>22.punktā norādīts, ka likumprojekta 5.</w:t>
      </w:r>
      <w:r w:rsidR="00BF1E31">
        <w:rPr>
          <w:rFonts w:ascii="Times New Roman" w:hAnsi="Times New Roman" w:eastAsia="Times New Roman"/>
          <w:sz w:val="24"/>
          <w:szCs w:val="24"/>
          <w:lang w:eastAsia="lv-LV"/>
        </w:rPr>
        <w:t xml:space="preserve"> </w:t>
      </w:r>
      <w:r w:rsidRPr="0046107C">
        <w:rPr>
          <w:rFonts w:ascii="Times New Roman" w:hAnsi="Times New Roman" w:eastAsia="Times New Roman"/>
          <w:sz w:val="24"/>
          <w:szCs w:val="24"/>
          <w:lang w:eastAsia="lv-LV"/>
        </w:rPr>
        <w:t>pants tiek izslēgts, ņemot vērā T</w:t>
      </w:r>
      <w:r w:rsidRPr="0046107C">
        <w:rPr>
          <w:rFonts w:ascii="Times New Roman" w:hAnsi="Times New Roman" w:eastAsia="Times New Roman"/>
          <w:sz w:val="24"/>
          <w:szCs w:val="24"/>
          <w:lang w:eastAsia="lv-LV"/>
        </w:rPr>
        <w:t>ieslietu ministrijas</w:t>
      </w:r>
      <w:r w:rsidRPr="0046107C">
        <w:rPr>
          <w:rFonts w:ascii="Times New Roman" w:hAnsi="Times New Roman" w:eastAsia="Times New Roman"/>
          <w:sz w:val="24"/>
          <w:szCs w:val="24"/>
          <w:lang w:eastAsia="lv-LV"/>
        </w:rPr>
        <w:t xml:space="preserve"> priekšlikumu, un likumprojekts</w:t>
      </w:r>
      <w:r w:rsidRPr="00787401">
        <w:rPr>
          <w:rFonts w:ascii="Times New Roman" w:hAnsi="Times New Roman" w:eastAsia="Times New Roman"/>
          <w:sz w:val="24"/>
          <w:szCs w:val="24"/>
          <w:lang w:eastAsia="lv-LV"/>
        </w:rPr>
        <w:t xml:space="preserve"> </w:t>
      </w:r>
      <w:r w:rsidR="005A59FB">
        <w:rPr>
          <w:rFonts w:ascii="Times New Roman" w:hAnsi="Times New Roman" w:eastAsia="Times New Roman"/>
          <w:sz w:val="24"/>
          <w:szCs w:val="24"/>
          <w:lang w:eastAsia="lv-LV"/>
        </w:rPr>
        <w:t xml:space="preserve">tiks </w:t>
      </w:r>
      <w:r w:rsidRPr="00787401">
        <w:rPr>
          <w:rFonts w:ascii="Times New Roman" w:hAnsi="Times New Roman" w:eastAsia="Times New Roman"/>
          <w:sz w:val="24"/>
          <w:szCs w:val="24"/>
          <w:lang w:eastAsia="lv-LV"/>
        </w:rPr>
        <w:t>papildināts ar protokollēmum</w:t>
      </w:r>
      <w:r w:rsidR="005A59FB">
        <w:rPr>
          <w:rFonts w:ascii="Times New Roman" w:hAnsi="Times New Roman" w:eastAsia="Times New Roman"/>
          <w:sz w:val="24"/>
          <w:szCs w:val="24"/>
          <w:lang w:eastAsia="lv-LV"/>
        </w:rPr>
        <w:t>a projektu</w:t>
      </w:r>
      <w:r w:rsidRPr="00787401">
        <w:rPr>
          <w:rFonts w:ascii="Times New Roman" w:hAnsi="Times New Roman" w:eastAsia="Times New Roman"/>
          <w:sz w:val="24"/>
          <w:szCs w:val="24"/>
          <w:lang w:eastAsia="lv-LV"/>
        </w:rPr>
        <w:t xml:space="preserve"> </w:t>
      </w:r>
      <w:r w:rsidR="005A59FB">
        <w:rPr>
          <w:rFonts w:ascii="Times New Roman" w:hAnsi="Times New Roman" w:eastAsia="Times New Roman"/>
          <w:sz w:val="24"/>
          <w:szCs w:val="24"/>
          <w:lang w:eastAsia="lv-LV"/>
        </w:rPr>
        <w:t>p</w:t>
      </w:r>
      <w:r w:rsidRPr="00787401">
        <w:rPr>
          <w:rFonts w:ascii="Times New Roman" w:hAnsi="Times New Roman" w:eastAsia="Times New Roman"/>
          <w:sz w:val="24"/>
          <w:szCs w:val="24"/>
          <w:lang w:eastAsia="lv-LV"/>
        </w:rPr>
        <w:t xml:space="preserve">ar VARAM </w:t>
      </w:r>
      <w:r w:rsidRPr="00787401">
        <w:rPr>
          <w:rFonts w:ascii="Times New Roman" w:hAnsi="Times New Roman" w:eastAsia="Times New Roman"/>
          <w:sz w:val="24"/>
          <w:szCs w:val="24"/>
          <w:lang w:eastAsia="lv-LV"/>
        </w:rPr>
        <w:t>uzdevumiem.</w:t>
      </w:r>
    </w:p>
    <w:p w:rsidRPr="00787401" w:rsidR="00787401" w:rsidP="00694C35" w14:paraId="2267B4E9" w14:textId="68EF9084">
      <w:pPr>
        <w:pStyle w:val="ListParagraph"/>
        <w:spacing w:after="120" w:line="240" w:lineRule="auto"/>
        <w:ind w:left="0" w:firstLine="720"/>
        <w:jc w:val="both"/>
        <w:rPr>
          <w:rFonts w:ascii="Times New Roman" w:hAnsi="Times New Roman"/>
          <w:sz w:val="24"/>
          <w:szCs w:val="24"/>
        </w:rPr>
      </w:pPr>
      <w:r w:rsidRPr="00787401">
        <w:rPr>
          <w:rFonts w:ascii="Times New Roman" w:hAnsi="Times New Roman"/>
          <w:sz w:val="24"/>
          <w:szCs w:val="24"/>
        </w:rPr>
        <w:t>Vēršam uzmanību, ka</w:t>
      </w:r>
      <w:r w:rsidR="001525AB">
        <w:rPr>
          <w:rFonts w:ascii="Times New Roman" w:hAnsi="Times New Roman"/>
          <w:sz w:val="24"/>
          <w:szCs w:val="24"/>
        </w:rPr>
        <w:t xml:space="preserve"> Valsts pārvaldes iekārtas likuma (turpmāk – VPIL) 10. panta pirmā daļa noteic, ka v</w:t>
      </w:r>
      <w:r w:rsidRPr="001525AB" w:rsidR="001525AB">
        <w:rPr>
          <w:rFonts w:ascii="Times New Roman" w:hAnsi="Times New Roman"/>
          <w:sz w:val="24"/>
          <w:szCs w:val="24"/>
        </w:rPr>
        <w:t>alsts pārvalde ir pakļauta likumam un tiesībām. Tā darbojas normatīvajos aktos noteiktās kompetences ietvaros. Valsts pārvalde savas pilnvaras var izmantot tikai atbilstoši pilnvarojuma jēgai un mērķim.</w:t>
      </w:r>
      <w:r w:rsidRPr="00787401">
        <w:rPr>
          <w:rFonts w:ascii="Times New Roman" w:hAnsi="Times New Roman"/>
          <w:sz w:val="24"/>
          <w:szCs w:val="24"/>
        </w:rPr>
        <w:t xml:space="preserve"> </w:t>
      </w:r>
      <w:r w:rsidR="001525AB">
        <w:rPr>
          <w:rFonts w:ascii="Times New Roman" w:hAnsi="Times New Roman"/>
          <w:sz w:val="24"/>
          <w:szCs w:val="24"/>
        </w:rPr>
        <w:t xml:space="preserve">VARAM </w:t>
      </w:r>
      <w:r w:rsidRPr="001525AB" w:rsidR="001525AB">
        <w:rPr>
          <w:rFonts w:ascii="Times New Roman" w:hAnsi="Times New Roman"/>
          <w:sz w:val="24"/>
          <w:szCs w:val="24"/>
        </w:rPr>
        <w:t>kompetenci nosaka</w:t>
      </w:r>
      <w:r w:rsidR="001525AB">
        <w:rPr>
          <w:rFonts w:ascii="Times New Roman" w:hAnsi="Times New Roman"/>
          <w:sz w:val="24"/>
          <w:szCs w:val="24"/>
        </w:rPr>
        <w:t xml:space="preserve"> VPIL un</w:t>
      </w:r>
      <w:r w:rsidRPr="001525AB" w:rsidR="001525AB">
        <w:rPr>
          <w:rFonts w:ascii="Times New Roman" w:hAnsi="Times New Roman"/>
          <w:sz w:val="24"/>
          <w:szCs w:val="24"/>
        </w:rPr>
        <w:t xml:space="preserve"> Ministru kabineta 2011. gada 29. marta noteikumi Nr. 233 “Vides aizsardzības un reģionālās attīstības ministrijas nolikums” (turpmāk – MK noteikumi Nr. 233). Atbilstoši VPIL 18. panta pirmajai daļai</w:t>
      </w:r>
      <w:r w:rsidR="001525AB">
        <w:rPr>
          <w:rFonts w:ascii="Times New Roman" w:hAnsi="Times New Roman"/>
          <w:sz w:val="24"/>
          <w:szCs w:val="24"/>
        </w:rPr>
        <w:t>,</w:t>
      </w:r>
      <w:r w:rsidRPr="001525AB" w:rsidR="001525AB">
        <w:rPr>
          <w:rFonts w:ascii="Times New Roman" w:hAnsi="Times New Roman"/>
          <w:sz w:val="24"/>
          <w:szCs w:val="24"/>
        </w:rPr>
        <w:t xml:space="preserve"> </w:t>
      </w:r>
      <w:r w:rsidR="001525AB">
        <w:rPr>
          <w:rFonts w:ascii="Times New Roman" w:hAnsi="Times New Roman"/>
          <w:sz w:val="24"/>
          <w:szCs w:val="24"/>
        </w:rPr>
        <w:t>m</w:t>
      </w:r>
      <w:r w:rsidRPr="001525AB" w:rsidR="001525AB">
        <w:rPr>
          <w:rFonts w:ascii="Times New Roman" w:hAnsi="Times New Roman"/>
          <w:sz w:val="24"/>
          <w:szCs w:val="24"/>
        </w:rPr>
        <w:t xml:space="preserve">inistrija organizē un koordinē likumu un citu normatīvo aktu īstenošanu, piedalās nozares politikas izstrādāšanā. Savukārt MK noteikumu Nr. 233 1. punkts reglamentē nozares, kādās </w:t>
      </w:r>
      <w:r w:rsidR="001525AB">
        <w:rPr>
          <w:rFonts w:ascii="Times New Roman" w:hAnsi="Times New Roman"/>
          <w:sz w:val="24"/>
          <w:szCs w:val="24"/>
        </w:rPr>
        <w:t xml:space="preserve">VARAM </w:t>
      </w:r>
      <w:r w:rsidRPr="001525AB" w:rsidR="001525AB">
        <w:rPr>
          <w:rFonts w:ascii="Times New Roman" w:hAnsi="Times New Roman"/>
          <w:sz w:val="24"/>
          <w:szCs w:val="24"/>
        </w:rPr>
        <w:t xml:space="preserve">izstrādā nozares politiku, bet MK noteikumu Nr. 233 </w:t>
      </w:r>
      <w:r w:rsidR="00F77619">
        <w:rPr>
          <w:rFonts w:ascii="Times New Roman" w:hAnsi="Times New Roman"/>
          <w:sz w:val="24"/>
          <w:szCs w:val="24"/>
        </w:rPr>
        <w:t xml:space="preserve">5. un </w:t>
      </w:r>
      <w:r w:rsidRPr="001525AB" w:rsidR="001525AB">
        <w:rPr>
          <w:rFonts w:ascii="Times New Roman" w:hAnsi="Times New Roman"/>
          <w:sz w:val="24"/>
          <w:szCs w:val="24"/>
        </w:rPr>
        <w:t>6. punkts detalizēti nosaka</w:t>
      </w:r>
      <w:r w:rsidR="001525AB">
        <w:rPr>
          <w:rFonts w:ascii="Times New Roman" w:hAnsi="Times New Roman"/>
          <w:sz w:val="24"/>
          <w:szCs w:val="24"/>
        </w:rPr>
        <w:t xml:space="preserve"> VARAM</w:t>
      </w:r>
      <w:r w:rsidRPr="001525AB" w:rsidR="001525AB">
        <w:rPr>
          <w:rFonts w:ascii="Times New Roman" w:hAnsi="Times New Roman"/>
          <w:sz w:val="24"/>
          <w:szCs w:val="24"/>
        </w:rPr>
        <w:t xml:space="preserve"> kompetenci.</w:t>
      </w:r>
      <w:r w:rsidR="00F77619">
        <w:rPr>
          <w:rFonts w:ascii="Times New Roman" w:hAnsi="Times New Roman"/>
          <w:sz w:val="24"/>
          <w:szCs w:val="24"/>
        </w:rPr>
        <w:t xml:space="preserve"> </w:t>
      </w:r>
      <w:r w:rsidRPr="00787401">
        <w:rPr>
          <w:rFonts w:ascii="Times New Roman" w:hAnsi="Times New Roman"/>
          <w:sz w:val="24"/>
          <w:szCs w:val="24"/>
        </w:rPr>
        <w:t xml:space="preserve">Līdz šim </w:t>
      </w:r>
      <w:r w:rsidR="00F77619">
        <w:rPr>
          <w:rFonts w:ascii="Times New Roman" w:hAnsi="Times New Roman"/>
          <w:sz w:val="24"/>
          <w:szCs w:val="24"/>
        </w:rPr>
        <w:t xml:space="preserve">detalizētāk </w:t>
      </w:r>
      <w:r w:rsidRPr="00787401">
        <w:rPr>
          <w:rFonts w:ascii="Times New Roman" w:hAnsi="Times New Roman"/>
          <w:sz w:val="24"/>
          <w:szCs w:val="24"/>
        </w:rPr>
        <w:t>VARAM kompetenci elektronisko sakaru jomā noteica Elektronisko sakaru likums (tur</w:t>
      </w:r>
      <w:r w:rsidR="005A59FB">
        <w:rPr>
          <w:rFonts w:ascii="Times New Roman" w:hAnsi="Times New Roman"/>
          <w:sz w:val="24"/>
          <w:szCs w:val="24"/>
        </w:rPr>
        <w:t>p</w:t>
      </w:r>
      <w:r w:rsidRPr="00787401">
        <w:rPr>
          <w:rFonts w:ascii="Times New Roman" w:hAnsi="Times New Roman"/>
          <w:sz w:val="24"/>
          <w:szCs w:val="24"/>
        </w:rPr>
        <w:t>māk – ESL). Ja norma par VARAM kompetenci no ESL tiek izslēgta</w:t>
      </w:r>
      <w:r>
        <w:rPr>
          <w:rFonts w:ascii="Times New Roman" w:hAnsi="Times New Roman"/>
          <w:sz w:val="24"/>
          <w:szCs w:val="24"/>
        </w:rPr>
        <w:t>, tad paredzēt attiecīgus VARAM adresētus uzdevumus Ministru kabineta sēdes protokollēmumā nav pamata, jo tie ir ārpus VARAM kompetences tvēruma.</w:t>
      </w:r>
    </w:p>
    <w:p w:rsidR="00BF2D7B" w:rsidP="00694C35" w14:paraId="226393FD" w14:textId="0275C657">
      <w:pPr>
        <w:spacing w:after="120" w:line="240" w:lineRule="auto"/>
        <w:ind w:firstLine="720"/>
        <w:jc w:val="both"/>
        <w:rPr>
          <w:rFonts w:ascii="Times New Roman" w:hAnsi="Times New Roman"/>
          <w:sz w:val="24"/>
          <w:szCs w:val="24"/>
        </w:rPr>
      </w:pPr>
      <w:r w:rsidRPr="00BF2D7B">
        <w:rPr>
          <w:rFonts w:ascii="Times New Roman" w:hAnsi="Times New Roman"/>
          <w:sz w:val="24"/>
          <w:szCs w:val="24"/>
        </w:rPr>
        <w:t>Papildus aicinām izvērtēt likumprojekta 5.</w:t>
      </w:r>
      <w:r w:rsidR="00BF1E31">
        <w:rPr>
          <w:rFonts w:ascii="Times New Roman" w:hAnsi="Times New Roman"/>
          <w:sz w:val="24"/>
          <w:szCs w:val="24"/>
        </w:rPr>
        <w:t xml:space="preserve"> </w:t>
      </w:r>
      <w:r w:rsidRPr="00BF2D7B">
        <w:rPr>
          <w:rFonts w:ascii="Times New Roman" w:hAnsi="Times New Roman"/>
          <w:sz w:val="24"/>
          <w:szCs w:val="24"/>
        </w:rPr>
        <w:t>pa</w:t>
      </w:r>
      <w:r w:rsidRPr="00BF2D7B" w:rsidR="0046107C">
        <w:rPr>
          <w:rFonts w:ascii="Times New Roman" w:hAnsi="Times New Roman"/>
          <w:sz w:val="24"/>
          <w:szCs w:val="24"/>
        </w:rPr>
        <w:t>n</w:t>
      </w:r>
      <w:r w:rsidRPr="00BF2D7B">
        <w:rPr>
          <w:rFonts w:ascii="Times New Roman" w:hAnsi="Times New Roman"/>
          <w:sz w:val="24"/>
          <w:szCs w:val="24"/>
        </w:rPr>
        <w:t>t</w:t>
      </w:r>
      <w:r w:rsidRPr="00BF2D7B" w:rsidR="0046107C">
        <w:rPr>
          <w:rFonts w:ascii="Times New Roman" w:hAnsi="Times New Roman"/>
          <w:sz w:val="24"/>
          <w:szCs w:val="24"/>
        </w:rPr>
        <w:t>a izslēgšanu</w:t>
      </w:r>
      <w:r w:rsidRPr="00BF2D7B">
        <w:rPr>
          <w:rFonts w:ascii="Times New Roman" w:hAnsi="Times New Roman"/>
          <w:sz w:val="24"/>
          <w:szCs w:val="24"/>
        </w:rPr>
        <w:t xml:space="preserve"> kontekstā ar Eiropas </w:t>
      </w:r>
      <w:r w:rsidR="003601B6">
        <w:rPr>
          <w:rFonts w:ascii="Times New Roman" w:hAnsi="Times New Roman"/>
          <w:sz w:val="24"/>
          <w:szCs w:val="24"/>
        </w:rPr>
        <w:t>K</w:t>
      </w:r>
      <w:r w:rsidRPr="00BF2D7B">
        <w:rPr>
          <w:rFonts w:ascii="Times New Roman" w:hAnsi="Times New Roman"/>
          <w:sz w:val="24"/>
          <w:szCs w:val="24"/>
        </w:rPr>
        <w:t xml:space="preserve">omisijas </w:t>
      </w:r>
      <w:r w:rsidRPr="00BF2D7B" w:rsidR="00931732">
        <w:rPr>
          <w:rFonts w:ascii="Times New Roman" w:hAnsi="Times New Roman"/>
          <w:sz w:val="24"/>
          <w:szCs w:val="24"/>
        </w:rPr>
        <w:t>200</w:t>
      </w:r>
      <w:r w:rsidR="00931732">
        <w:rPr>
          <w:rFonts w:ascii="Times New Roman" w:hAnsi="Times New Roman"/>
          <w:sz w:val="24"/>
          <w:szCs w:val="24"/>
        </w:rPr>
        <w:t>8</w:t>
      </w:r>
      <w:r w:rsidRPr="00BF2D7B">
        <w:rPr>
          <w:rFonts w:ascii="Times New Roman" w:hAnsi="Times New Roman"/>
          <w:sz w:val="24"/>
          <w:szCs w:val="24"/>
        </w:rPr>
        <w:t>.</w:t>
      </w:r>
      <w:r w:rsidR="00292BA2">
        <w:rPr>
          <w:rFonts w:ascii="Times New Roman" w:hAnsi="Times New Roman"/>
          <w:sz w:val="24"/>
          <w:szCs w:val="24"/>
        </w:rPr>
        <w:t xml:space="preserve"> </w:t>
      </w:r>
      <w:r w:rsidRPr="00BF2D7B">
        <w:rPr>
          <w:rFonts w:ascii="Times New Roman" w:hAnsi="Times New Roman"/>
          <w:sz w:val="24"/>
          <w:szCs w:val="24"/>
        </w:rPr>
        <w:t>gadā ier</w:t>
      </w:r>
      <w:r w:rsidRPr="00BF2D7B" w:rsidR="0046107C">
        <w:rPr>
          <w:rFonts w:ascii="Times New Roman" w:hAnsi="Times New Roman"/>
          <w:sz w:val="24"/>
          <w:szCs w:val="24"/>
        </w:rPr>
        <w:t>o</w:t>
      </w:r>
      <w:r w:rsidRPr="00BF2D7B">
        <w:rPr>
          <w:rFonts w:ascii="Times New Roman" w:hAnsi="Times New Roman"/>
          <w:sz w:val="24"/>
          <w:szCs w:val="24"/>
        </w:rPr>
        <w:t>sināt</w:t>
      </w:r>
      <w:r w:rsidR="00931732">
        <w:rPr>
          <w:rFonts w:ascii="Times New Roman" w:hAnsi="Times New Roman"/>
          <w:sz w:val="24"/>
          <w:szCs w:val="24"/>
        </w:rPr>
        <w:t>o</w:t>
      </w:r>
      <w:r w:rsidRPr="00BF2D7B">
        <w:rPr>
          <w:rFonts w:ascii="Times New Roman" w:hAnsi="Times New Roman"/>
          <w:sz w:val="24"/>
          <w:szCs w:val="24"/>
        </w:rPr>
        <w:t xml:space="preserve"> pārkāpumu procedūr</w:t>
      </w:r>
      <w:r w:rsidR="00931732">
        <w:rPr>
          <w:rFonts w:ascii="Times New Roman" w:hAnsi="Times New Roman"/>
          <w:sz w:val="24"/>
          <w:szCs w:val="24"/>
        </w:rPr>
        <w:t>u 2008/2257 par regulējošo funkciju strukturālu atdalīšanu no darbībām, kas saistītas ar īpašumtiesībām vai kontroli pār elektronisko sakaru uzņēmumiem.</w:t>
      </w:r>
    </w:p>
    <w:p w:rsidR="00BF2D7B" w:rsidP="00694C35" w14:paraId="05464A4F" w14:textId="612EF14B">
      <w:pPr>
        <w:spacing w:after="120" w:line="240" w:lineRule="auto"/>
        <w:ind w:firstLine="720"/>
        <w:jc w:val="both"/>
        <w:rPr>
          <w:rFonts w:ascii="Times New Roman" w:hAnsi="Times New Roman"/>
          <w:sz w:val="24"/>
          <w:szCs w:val="24"/>
        </w:rPr>
      </w:pPr>
      <w:r>
        <w:rPr>
          <w:rFonts w:ascii="Times New Roman" w:hAnsi="Times New Roman"/>
          <w:sz w:val="24"/>
          <w:szCs w:val="24"/>
        </w:rPr>
        <w:t xml:space="preserve">Ievērojot </w:t>
      </w:r>
      <w:r>
        <w:rPr>
          <w:rFonts w:ascii="Times New Roman" w:hAnsi="Times New Roman"/>
          <w:sz w:val="24"/>
          <w:szCs w:val="24"/>
        </w:rPr>
        <w:t xml:space="preserve">iepriekš </w:t>
      </w:r>
      <w:r>
        <w:rPr>
          <w:rFonts w:ascii="Times New Roman" w:hAnsi="Times New Roman"/>
          <w:sz w:val="24"/>
          <w:szCs w:val="24"/>
        </w:rPr>
        <w:t xml:space="preserve">minēto, VARAM </w:t>
      </w:r>
      <w:r w:rsidR="00552DB8">
        <w:rPr>
          <w:rFonts w:ascii="Times New Roman" w:hAnsi="Times New Roman"/>
          <w:sz w:val="24"/>
          <w:szCs w:val="24"/>
        </w:rPr>
        <w:t xml:space="preserve">lūdz </w:t>
      </w:r>
      <w:r>
        <w:rPr>
          <w:rFonts w:ascii="Times New Roman" w:hAnsi="Times New Roman"/>
          <w:sz w:val="24"/>
          <w:szCs w:val="24"/>
        </w:rPr>
        <w:t>precizēt likumprojekta 5.</w:t>
      </w:r>
      <w:r w:rsidR="00BF1E31">
        <w:rPr>
          <w:rFonts w:ascii="Times New Roman" w:hAnsi="Times New Roman"/>
          <w:sz w:val="24"/>
          <w:szCs w:val="24"/>
        </w:rPr>
        <w:t xml:space="preserve"> </w:t>
      </w:r>
      <w:r>
        <w:rPr>
          <w:rFonts w:ascii="Times New Roman" w:hAnsi="Times New Roman"/>
          <w:sz w:val="24"/>
          <w:szCs w:val="24"/>
        </w:rPr>
        <w:t>panta redakciju, VARAM kompetenci izsakot vispārīgas normas veidā</w:t>
      </w:r>
      <w:r>
        <w:rPr>
          <w:rFonts w:ascii="Times New Roman" w:hAnsi="Times New Roman" w:eastAsia="Times New Roman"/>
          <w:sz w:val="24"/>
          <w:szCs w:val="24"/>
          <w:lang w:eastAsia="lv-LV"/>
        </w:rPr>
        <w:t xml:space="preserve"> </w:t>
      </w:r>
      <w:r w:rsidR="005A59FB">
        <w:rPr>
          <w:rFonts w:ascii="Times New Roman" w:hAnsi="Times New Roman" w:eastAsia="Times New Roman"/>
          <w:sz w:val="24"/>
          <w:szCs w:val="24"/>
          <w:lang w:eastAsia="lv-LV"/>
        </w:rPr>
        <w:t>un</w:t>
      </w:r>
      <w:r w:rsidR="0046107C">
        <w:rPr>
          <w:rFonts w:ascii="Times New Roman" w:hAnsi="Times New Roman" w:eastAsia="Times New Roman"/>
          <w:sz w:val="24"/>
          <w:szCs w:val="24"/>
          <w:lang w:eastAsia="lv-LV"/>
        </w:rPr>
        <w:t xml:space="preserve"> nosakot pienākumu </w:t>
      </w:r>
      <w:r w:rsidRPr="0046107C" w:rsidR="0046107C">
        <w:rPr>
          <w:rFonts w:ascii="Times New Roman" w:hAnsi="Times New Roman" w:eastAsia="Times New Roman"/>
          <w:sz w:val="24"/>
          <w:szCs w:val="24"/>
          <w:lang w:eastAsia="lv-LV"/>
        </w:rPr>
        <w:t>ieviest elektronisko sakaru apakšnozares radiofrekvenču spektra joslu un numerācijas rīcībpolitiku</w:t>
      </w:r>
      <w:r w:rsidR="0046107C">
        <w:rPr>
          <w:rFonts w:ascii="Times New Roman" w:hAnsi="Times New Roman" w:eastAsia="Times New Roman"/>
          <w:sz w:val="24"/>
          <w:szCs w:val="24"/>
          <w:lang w:eastAsia="lv-LV"/>
        </w:rPr>
        <w:t>, tostarp</w:t>
      </w:r>
      <w:r w:rsidR="005A59FB">
        <w:rPr>
          <w:rFonts w:ascii="Times New Roman" w:hAnsi="Times New Roman" w:eastAsia="Times New Roman"/>
          <w:sz w:val="24"/>
          <w:szCs w:val="24"/>
          <w:lang w:eastAsia="lv-LV"/>
        </w:rPr>
        <w:t xml:space="preserve"> </w:t>
      </w:r>
      <w:r w:rsidRPr="005A59FB" w:rsidR="0046107C">
        <w:rPr>
          <w:rFonts w:ascii="Times New Roman" w:hAnsi="Times New Roman"/>
          <w:color w:val="000000"/>
          <w:spacing w:val="4"/>
          <w:sz w:val="24"/>
          <w:szCs w:val="24"/>
        </w:rPr>
        <w:t xml:space="preserve">sekmēt radiofrekvenču spektra resursu pārvaldes politikas īstenošanu, </w:t>
      </w:r>
      <w:r w:rsidRPr="005A59FB" w:rsidR="0046107C">
        <w:rPr>
          <w:rFonts w:ascii="Times New Roman" w:hAnsi="Times New Roman"/>
          <w:color w:val="000000"/>
          <w:spacing w:val="6"/>
          <w:sz w:val="24"/>
          <w:szCs w:val="24"/>
        </w:rPr>
        <w:t xml:space="preserve">saskaņojot </w:t>
      </w:r>
      <w:r w:rsidRPr="005A59FB" w:rsidR="0046107C">
        <w:rPr>
          <w:rFonts w:ascii="Times New Roman" w:hAnsi="Times New Roman"/>
          <w:color w:val="000000"/>
          <w:spacing w:val="4"/>
          <w:sz w:val="24"/>
          <w:szCs w:val="24"/>
        </w:rPr>
        <w:t xml:space="preserve">valsts pārvaldes iestāžu, sabiedrisko un profesionālo </w:t>
      </w:r>
      <w:r w:rsidRPr="005A59FB" w:rsidR="0046107C">
        <w:rPr>
          <w:rFonts w:ascii="Times New Roman" w:hAnsi="Times New Roman"/>
          <w:color w:val="000000"/>
          <w:spacing w:val="6"/>
          <w:sz w:val="24"/>
          <w:szCs w:val="24"/>
        </w:rPr>
        <w:t xml:space="preserve">organizāciju viedokļus </w:t>
      </w:r>
      <w:r w:rsidRPr="005A59FB" w:rsidR="0046107C">
        <w:rPr>
          <w:rFonts w:ascii="Times New Roman" w:hAnsi="Times New Roman"/>
          <w:color w:val="000000"/>
          <w:spacing w:val="4"/>
          <w:sz w:val="24"/>
          <w:szCs w:val="24"/>
        </w:rPr>
        <w:t xml:space="preserve">radiofrekvenču spektra resursu pārvaldes </w:t>
      </w:r>
      <w:r w:rsidRPr="005A59FB" w:rsidR="0046107C">
        <w:rPr>
          <w:rFonts w:ascii="Times New Roman" w:hAnsi="Times New Roman"/>
          <w:color w:val="000000"/>
          <w:spacing w:val="6"/>
          <w:sz w:val="24"/>
          <w:szCs w:val="24"/>
        </w:rPr>
        <w:t>īstenošanā</w:t>
      </w:r>
      <w:r w:rsidRPr="005A59FB" w:rsidR="0046107C">
        <w:rPr>
          <w:rFonts w:ascii="Times New Roman" w:hAnsi="Times New Roman"/>
          <w:color w:val="000000"/>
          <w:spacing w:val="4"/>
          <w:sz w:val="24"/>
          <w:szCs w:val="24"/>
        </w:rPr>
        <w:t xml:space="preserve"> un</w:t>
      </w:r>
      <w:r w:rsidRPr="005A59FB" w:rsidR="0046107C">
        <w:rPr>
          <w:rFonts w:ascii="Times New Roman" w:hAnsi="Times New Roman"/>
          <w:color w:val="000000"/>
          <w:spacing w:val="6"/>
          <w:sz w:val="24"/>
          <w:szCs w:val="24"/>
        </w:rPr>
        <w:t xml:space="preserve"> ierobežotā dabas resursa efektīvā izmantošanā</w:t>
      </w:r>
      <w:r w:rsidR="005A59FB">
        <w:rPr>
          <w:rFonts w:ascii="Times New Roman" w:hAnsi="Times New Roman" w:eastAsia="Times New Roman"/>
          <w:sz w:val="24"/>
          <w:szCs w:val="24"/>
          <w:lang w:eastAsia="lv-LV"/>
        </w:rPr>
        <w:t>.</w:t>
      </w:r>
    </w:p>
    <w:p w:rsidRPr="00BF2D7B" w:rsidR="00663A5E" w:rsidP="00694C35" w14:paraId="116D4C60" w14:textId="4E7529F6">
      <w:pPr>
        <w:spacing w:after="120" w:line="240" w:lineRule="auto"/>
        <w:ind w:firstLine="720"/>
        <w:jc w:val="both"/>
        <w:rPr>
          <w:rFonts w:ascii="Times New Roman" w:hAnsi="Times New Roman"/>
          <w:sz w:val="24"/>
          <w:szCs w:val="24"/>
        </w:rPr>
      </w:pPr>
      <w:r w:rsidRPr="00BF2D7B">
        <w:rPr>
          <w:rFonts w:ascii="Times New Roman" w:hAnsi="Times New Roman"/>
          <w:sz w:val="24"/>
          <w:szCs w:val="24"/>
        </w:rPr>
        <w:t>N</w:t>
      </w:r>
      <w:r w:rsidRPr="00BF2D7B" w:rsidR="003248DC">
        <w:rPr>
          <w:rFonts w:ascii="Times New Roman" w:hAnsi="Times New Roman"/>
          <w:sz w:val="24"/>
          <w:szCs w:val="24"/>
        </w:rPr>
        <w:t xml:space="preserve">epieciešamības gadījumā </w:t>
      </w:r>
      <w:r w:rsidRPr="00BF2D7B">
        <w:rPr>
          <w:rFonts w:ascii="Times New Roman" w:hAnsi="Times New Roman"/>
          <w:sz w:val="24"/>
          <w:szCs w:val="24"/>
        </w:rPr>
        <w:t xml:space="preserve">aicinām pievienot likumprojektam </w:t>
      </w:r>
      <w:r w:rsidRPr="00BF2D7B" w:rsidR="003248DC">
        <w:rPr>
          <w:rFonts w:ascii="Times New Roman" w:hAnsi="Times New Roman"/>
          <w:sz w:val="24"/>
          <w:szCs w:val="24"/>
        </w:rPr>
        <w:t xml:space="preserve">protokollēmuma projektu ar </w:t>
      </w:r>
      <w:r w:rsidRPr="00BF2D7B">
        <w:rPr>
          <w:rFonts w:ascii="Times New Roman" w:hAnsi="Times New Roman"/>
          <w:sz w:val="24"/>
          <w:szCs w:val="24"/>
        </w:rPr>
        <w:t xml:space="preserve">VARAM uzdevumiem ESL </w:t>
      </w:r>
      <w:r w:rsidR="00552DB8">
        <w:rPr>
          <w:rFonts w:ascii="Times New Roman" w:hAnsi="Times New Roman"/>
          <w:sz w:val="24"/>
          <w:szCs w:val="24"/>
        </w:rPr>
        <w:t>noteiktās</w:t>
      </w:r>
      <w:r w:rsidRPr="00BF2D7B">
        <w:rPr>
          <w:rFonts w:ascii="Times New Roman" w:hAnsi="Times New Roman"/>
          <w:sz w:val="24"/>
          <w:szCs w:val="24"/>
        </w:rPr>
        <w:t xml:space="preserve"> kompetences ietvaros</w:t>
      </w:r>
      <w:r w:rsidRPr="00BF2D7B" w:rsidR="00BF2D7B">
        <w:rPr>
          <w:rFonts w:ascii="Times New Roman" w:hAnsi="Times New Roman"/>
          <w:sz w:val="24"/>
          <w:szCs w:val="24"/>
        </w:rPr>
        <w:t xml:space="preserve">, </w:t>
      </w:r>
      <w:r w:rsidR="00DD6F99">
        <w:rPr>
          <w:rFonts w:ascii="Times New Roman" w:hAnsi="Times New Roman"/>
          <w:sz w:val="24"/>
          <w:szCs w:val="24"/>
        </w:rPr>
        <w:t>paredzot</w:t>
      </w:r>
      <w:r w:rsidRPr="00BF2D7B" w:rsidR="00BF2D7B">
        <w:rPr>
          <w:rFonts w:ascii="Times New Roman" w:hAnsi="Times New Roman"/>
          <w:sz w:val="24"/>
          <w:szCs w:val="24"/>
        </w:rPr>
        <w:t xml:space="preserve"> termiņu </w:t>
      </w:r>
      <w:r w:rsidR="00BF2D7B">
        <w:rPr>
          <w:rFonts w:ascii="Times New Roman" w:hAnsi="Times New Roman"/>
          <w:sz w:val="24"/>
          <w:szCs w:val="24"/>
        </w:rPr>
        <w:t>M</w:t>
      </w:r>
      <w:r w:rsidRPr="00BF2D7B" w:rsidR="00BF2D7B">
        <w:rPr>
          <w:rFonts w:ascii="Times New Roman" w:hAnsi="Times New Roman"/>
          <w:sz w:val="24"/>
          <w:szCs w:val="24"/>
        </w:rPr>
        <w:t xml:space="preserve">inistru kabineta noteikumu iesniegšanai sešus mēnešus pēc </w:t>
      </w:r>
      <w:r w:rsidR="00BF2D7B">
        <w:rPr>
          <w:rFonts w:ascii="Times New Roman" w:hAnsi="Times New Roman"/>
          <w:sz w:val="24"/>
          <w:szCs w:val="24"/>
        </w:rPr>
        <w:t>l</w:t>
      </w:r>
      <w:r w:rsidRPr="00BF2D7B" w:rsidR="00BF2D7B">
        <w:rPr>
          <w:rFonts w:ascii="Times New Roman" w:hAnsi="Times New Roman"/>
          <w:sz w:val="24"/>
          <w:szCs w:val="24"/>
        </w:rPr>
        <w:t>ikumprojekta spēkā stāšanās.</w:t>
      </w:r>
    </w:p>
    <w:p w:rsidR="00663A5E" w:rsidP="00694C35" w14:paraId="0B840AFE" w14:textId="5F15C36D">
      <w:pPr>
        <w:widowControl/>
        <w:spacing w:after="120" w:line="240" w:lineRule="auto"/>
        <w:jc w:val="both"/>
        <w:rPr>
          <w:rFonts w:ascii="Times New Roman" w:hAnsi="Times New Roman"/>
          <w:sz w:val="24"/>
          <w:szCs w:val="24"/>
          <w:lang w:eastAsia="lv-LV"/>
        </w:rPr>
      </w:pPr>
    </w:p>
    <w:p w:rsidRPr="009124A2" w:rsidR="009124A2" w:rsidP="00694C35" w14:paraId="06878DF7" w14:textId="4E489379">
      <w:pPr>
        <w:widowControl/>
        <w:spacing w:after="120" w:line="240" w:lineRule="auto"/>
        <w:jc w:val="both"/>
        <w:rPr>
          <w:rFonts w:ascii="Times New Roman" w:hAnsi="Times New Roman" w:eastAsia="Times New Roman"/>
          <w:sz w:val="24"/>
          <w:szCs w:val="24"/>
          <w:lang w:eastAsia="lv-LV"/>
        </w:rPr>
      </w:pPr>
      <w:r>
        <w:rPr>
          <w:rFonts w:ascii="Times New Roman" w:hAnsi="Times New Roman" w:eastAsia="Times New Roman"/>
          <w:sz w:val="24"/>
          <w:szCs w:val="24"/>
          <w:lang w:eastAsia="lv-LV"/>
        </w:rPr>
        <w:t>3</w:t>
      </w:r>
      <w:r w:rsidR="000C0133">
        <w:rPr>
          <w:rFonts w:ascii="Times New Roman" w:hAnsi="Times New Roman" w:eastAsia="Times New Roman"/>
          <w:sz w:val="24"/>
          <w:szCs w:val="24"/>
          <w:lang w:eastAsia="lv-LV"/>
        </w:rPr>
        <w:t xml:space="preserve">. </w:t>
      </w:r>
      <w:r w:rsidR="0046107C">
        <w:rPr>
          <w:rFonts w:ascii="Times New Roman" w:hAnsi="Times New Roman" w:eastAsia="Times New Roman"/>
          <w:sz w:val="24"/>
          <w:szCs w:val="24"/>
          <w:lang w:eastAsia="lv-LV"/>
        </w:rPr>
        <w:t xml:space="preserve">VARAM </w:t>
      </w:r>
      <w:r w:rsidRPr="009124A2">
        <w:rPr>
          <w:rFonts w:ascii="Times New Roman" w:hAnsi="Times New Roman" w:eastAsia="Times New Roman"/>
          <w:sz w:val="24"/>
          <w:szCs w:val="24"/>
          <w:lang w:eastAsia="lv-LV"/>
        </w:rPr>
        <w:t>ierosināj</w:t>
      </w:r>
      <w:r w:rsidR="000C0133">
        <w:rPr>
          <w:rFonts w:ascii="Times New Roman" w:hAnsi="Times New Roman" w:eastAsia="Times New Roman"/>
          <w:sz w:val="24"/>
          <w:szCs w:val="24"/>
          <w:lang w:eastAsia="lv-LV"/>
        </w:rPr>
        <w:t>a</w:t>
      </w:r>
      <w:r w:rsidRPr="009124A2">
        <w:rPr>
          <w:rFonts w:ascii="Times New Roman" w:hAnsi="Times New Roman" w:eastAsia="Times New Roman"/>
          <w:sz w:val="24"/>
          <w:szCs w:val="24"/>
          <w:lang w:eastAsia="lv-LV"/>
        </w:rPr>
        <w:t xml:space="preserve"> izteikt likumprojekta 26.</w:t>
      </w:r>
      <w:r w:rsidR="00BF1E31">
        <w:rPr>
          <w:rFonts w:ascii="Times New Roman" w:hAnsi="Times New Roman" w:eastAsia="Times New Roman"/>
          <w:sz w:val="24"/>
          <w:szCs w:val="24"/>
          <w:lang w:eastAsia="lv-LV"/>
        </w:rPr>
        <w:t xml:space="preserve"> </w:t>
      </w:r>
      <w:r w:rsidRPr="009124A2">
        <w:rPr>
          <w:rFonts w:ascii="Times New Roman" w:hAnsi="Times New Roman" w:eastAsia="Times New Roman"/>
          <w:sz w:val="24"/>
          <w:szCs w:val="24"/>
          <w:lang w:eastAsia="lv-LV"/>
        </w:rPr>
        <w:t>panta ceturto un piekto daļu šādā redakcijā:</w:t>
      </w:r>
    </w:p>
    <w:p w:rsidRPr="009124A2" w:rsidR="009124A2" w:rsidP="00694C35" w14:paraId="195DFD8C" w14:textId="77777777">
      <w:pPr>
        <w:widowControl/>
        <w:spacing w:after="120" w:line="240" w:lineRule="auto"/>
        <w:ind w:firstLine="720"/>
        <w:jc w:val="both"/>
        <w:rPr>
          <w:rFonts w:ascii="Times New Roman" w:hAnsi="Times New Roman" w:eastAsia="Times New Roman"/>
          <w:i/>
          <w:iCs/>
          <w:sz w:val="24"/>
          <w:szCs w:val="24"/>
          <w:lang w:eastAsia="lv-LV"/>
        </w:rPr>
      </w:pPr>
      <w:r w:rsidRPr="009124A2">
        <w:rPr>
          <w:rFonts w:ascii="Times New Roman" w:hAnsi="Times New Roman" w:eastAsia="Times New Roman"/>
          <w:sz w:val="24"/>
          <w:szCs w:val="24"/>
          <w:lang w:eastAsia="lv-LV"/>
        </w:rPr>
        <w:t>“</w:t>
      </w:r>
      <w:r w:rsidRPr="009124A2">
        <w:rPr>
          <w:rFonts w:ascii="Times New Roman" w:hAnsi="Times New Roman" w:eastAsia="Times New Roman"/>
          <w:i/>
          <w:iCs/>
          <w:sz w:val="24"/>
          <w:szCs w:val="24"/>
          <w:lang w:eastAsia="lv-LV"/>
        </w:rPr>
        <w:t>(4) Elektronisko sakaru komersants elektronisko sakaru tīklu ierīkošanu vai būvniecību īpaši aizsargājamās dabas teritorijās un mikroliegumos veic atbilstoši īpaši aizsargājamo dabas teritoriju un mikroliegumu aizsardzību un ietekmes uz vidi novērtējumu regulējošiem normatīvajiem aktiem.</w:t>
      </w:r>
    </w:p>
    <w:p w:rsidRPr="009124A2" w:rsidR="009124A2" w:rsidP="00694C35" w14:paraId="45D49BE8" w14:textId="77777777">
      <w:pPr>
        <w:widowControl/>
        <w:spacing w:after="120" w:line="240" w:lineRule="auto"/>
        <w:ind w:firstLine="720"/>
        <w:jc w:val="both"/>
        <w:rPr>
          <w:rFonts w:ascii="Times New Roman" w:hAnsi="Times New Roman" w:eastAsia="Times New Roman"/>
          <w:i/>
          <w:iCs/>
          <w:sz w:val="24"/>
          <w:szCs w:val="24"/>
          <w:u w:val="single"/>
          <w:lang w:eastAsia="lv-LV"/>
        </w:rPr>
      </w:pPr>
      <w:r w:rsidRPr="009124A2">
        <w:rPr>
          <w:rFonts w:ascii="Times New Roman" w:hAnsi="Times New Roman" w:eastAsia="Times New Roman"/>
          <w:i/>
          <w:iCs/>
          <w:sz w:val="24"/>
          <w:szCs w:val="24"/>
          <w:lang w:eastAsia="lv-LV"/>
        </w:rPr>
        <w:t>5) Nekustamo īpašumu īpašnieku vai tiesisko valdītāju lietošanas tiesību aprobežojumu apjoms un izmantošanas kārtība elektronisko sakaru tīklu</w:t>
      </w:r>
      <w:r w:rsidRPr="009124A2">
        <w:rPr>
          <w:rFonts w:ascii="Times New Roman" w:hAnsi="Times New Roman" w:eastAsia="Times New Roman"/>
          <w:i/>
          <w:iCs/>
          <w:sz w:val="24"/>
          <w:szCs w:val="24"/>
          <w:u w:val="single"/>
          <w:lang w:eastAsia="lv-LV"/>
        </w:rPr>
        <w:t xml:space="preserve"> ierīkošanā un būvniecībā noteikta šajā likumā, Aizsargjoslu likumā un Civillikumā</w:t>
      </w:r>
      <w:r w:rsidRPr="009124A2">
        <w:rPr>
          <w:rFonts w:ascii="Times New Roman" w:hAnsi="Times New Roman" w:eastAsia="Times New Roman"/>
          <w:i/>
          <w:iCs/>
          <w:sz w:val="24"/>
          <w:szCs w:val="24"/>
          <w:lang w:eastAsia="lv-LV"/>
        </w:rPr>
        <w:t>”.”.</w:t>
      </w:r>
    </w:p>
    <w:p w:rsidRPr="009124A2" w:rsidR="009124A2" w:rsidP="00694C35" w14:paraId="086DE807" w14:textId="5022B4B7">
      <w:pPr>
        <w:widowControl/>
        <w:spacing w:after="120" w:line="240" w:lineRule="auto"/>
        <w:ind w:firstLine="720"/>
        <w:jc w:val="both"/>
        <w:rPr>
          <w:rFonts w:ascii="Times New Roman" w:hAnsi="Times New Roman" w:eastAsia="Times New Roman"/>
          <w:sz w:val="24"/>
          <w:szCs w:val="24"/>
          <w:lang w:eastAsia="lv-LV"/>
        </w:rPr>
      </w:pPr>
      <w:r w:rsidRPr="009124A2">
        <w:rPr>
          <w:rFonts w:ascii="Times New Roman" w:hAnsi="Times New Roman" w:eastAsia="Times New Roman"/>
          <w:sz w:val="24"/>
          <w:szCs w:val="24"/>
          <w:lang w:eastAsia="lv-LV"/>
        </w:rPr>
        <w:t>Izziņas II.</w:t>
      </w:r>
      <w:r w:rsidR="00BF1E31">
        <w:rPr>
          <w:rFonts w:ascii="Times New Roman" w:hAnsi="Times New Roman" w:eastAsia="Times New Roman"/>
          <w:sz w:val="24"/>
          <w:szCs w:val="24"/>
          <w:lang w:eastAsia="lv-LV"/>
        </w:rPr>
        <w:t xml:space="preserve"> </w:t>
      </w:r>
      <w:r w:rsidRPr="009124A2">
        <w:rPr>
          <w:rFonts w:ascii="Times New Roman" w:hAnsi="Times New Roman" w:eastAsia="Times New Roman"/>
          <w:sz w:val="24"/>
          <w:szCs w:val="24"/>
          <w:lang w:eastAsia="lv-LV"/>
        </w:rPr>
        <w:t>sadaļ</w:t>
      </w:r>
      <w:r w:rsidR="005F75E7">
        <w:rPr>
          <w:rFonts w:ascii="Times New Roman" w:hAnsi="Times New Roman" w:eastAsia="Times New Roman"/>
          <w:sz w:val="24"/>
          <w:szCs w:val="24"/>
          <w:lang w:eastAsia="lv-LV"/>
        </w:rPr>
        <w:t>as</w:t>
      </w:r>
      <w:r w:rsidRPr="009124A2">
        <w:rPr>
          <w:rFonts w:ascii="Times New Roman" w:hAnsi="Times New Roman" w:eastAsia="Times New Roman"/>
          <w:sz w:val="24"/>
          <w:szCs w:val="24"/>
          <w:lang w:eastAsia="lv-LV"/>
        </w:rPr>
        <w:t xml:space="preserve"> </w:t>
      </w:r>
      <w:r w:rsidR="005F75E7">
        <w:rPr>
          <w:rFonts w:ascii="Times New Roman" w:hAnsi="Times New Roman" w:eastAsia="Times New Roman"/>
          <w:sz w:val="24"/>
          <w:szCs w:val="24"/>
          <w:lang w:eastAsia="lv-LV"/>
        </w:rPr>
        <w:t>“</w:t>
      </w:r>
      <w:r w:rsidRPr="009124A2">
        <w:rPr>
          <w:rFonts w:ascii="Times New Roman" w:hAnsi="Times New Roman" w:eastAsia="Times New Roman"/>
          <w:sz w:val="24"/>
          <w:szCs w:val="24"/>
          <w:lang w:eastAsia="lv-LV"/>
        </w:rPr>
        <w:t>Jautājumi, par kuriem saskaņošanā vienošanās ir panākta</w:t>
      </w:r>
      <w:r w:rsidR="005F75E7">
        <w:rPr>
          <w:rFonts w:ascii="Times New Roman" w:hAnsi="Times New Roman" w:eastAsia="Times New Roman"/>
          <w:sz w:val="24"/>
          <w:szCs w:val="24"/>
          <w:lang w:eastAsia="lv-LV"/>
        </w:rPr>
        <w:t xml:space="preserve">” </w:t>
      </w:r>
      <w:r w:rsidRPr="009124A2">
        <w:rPr>
          <w:rFonts w:ascii="Times New Roman" w:hAnsi="Times New Roman" w:eastAsia="Times New Roman"/>
          <w:sz w:val="24"/>
          <w:szCs w:val="24"/>
          <w:lang w:eastAsia="lv-LV"/>
        </w:rPr>
        <w:t>48.</w:t>
      </w:r>
      <w:r w:rsidR="00BF1E31">
        <w:rPr>
          <w:rFonts w:ascii="Times New Roman" w:hAnsi="Times New Roman" w:eastAsia="Times New Roman"/>
          <w:sz w:val="24"/>
          <w:szCs w:val="24"/>
          <w:lang w:eastAsia="lv-LV"/>
        </w:rPr>
        <w:t xml:space="preserve"> </w:t>
      </w:r>
      <w:r w:rsidRPr="009124A2">
        <w:rPr>
          <w:rFonts w:ascii="Times New Roman" w:hAnsi="Times New Roman" w:eastAsia="Times New Roman"/>
          <w:sz w:val="24"/>
          <w:szCs w:val="24"/>
          <w:lang w:eastAsia="lv-LV"/>
        </w:rPr>
        <w:t>punktā norādīts, ka Ministrijas iebildums ņemts vērā, likumprojekta 26.</w:t>
      </w:r>
      <w:r w:rsidR="000F1A82">
        <w:rPr>
          <w:rFonts w:ascii="Times New Roman" w:hAnsi="Times New Roman" w:eastAsia="Times New Roman"/>
          <w:sz w:val="24"/>
          <w:szCs w:val="24"/>
          <w:lang w:eastAsia="lv-LV"/>
        </w:rPr>
        <w:t xml:space="preserve"> </w:t>
      </w:r>
      <w:r w:rsidRPr="009124A2">
        <w:rPr>
          <w:rFonts w:ascii="Times New Roman" w:hAnsi="Times New Roman" w:eastAsia="Times New Roman"/>
          <w:sz w:val="24"/>
          <w:szCs w:val="24"/>
          <w:lang w:eastAsia="lv-LV"/>
        </w:rPr>
        <w:t>pantā “</w:t>
      </w:r>
      <w:r w:rsidRPr="009124A2">
        <w:rPr>
          <w:rFonts w:ascii="Times New Roman" w:hAnsi="Times New Roman" w:eastAsia="Times New Roman"/>
          <w:i/>
          <w:iCs/>
          <w:sz w:val="24"/>
          <w:szCs w:val="24"/>
          <w:u w:val="single"/>
          <w:lang w:eastAsia="lv-LV"/>
        </w:rPr>
        <w:t>mainīta piektās daļas redakcija, ceturtā daļa</w:t>
      </w:r>
      <w:r w:rsidRPr="009124A2">
        <w:rPr>
          <w:rFonts w:ascii="Times New Roman" w:hAnsi="Times New Roman" w:eastAsia="Times New Roman"/>
          <w:i/>
          <w:iCs/>
          <w:sz w:val="24"/>
          <w:szCs w:val="24"/>
          <w:lang w:eastAsia="lv-LV"/>
        </w:rPr>
        <w:t xml:space="preserve">, sestā daļa un septītā daļa </w:t>
      </w:r>
      <w:r w:rsidRPr="009124A2">
        <w:rPr>
          <w:rFonts w:ascii="Times New Roman" w:hAnsi="Times New Roman" w:eastAsia="Times New Roman"/>
          <w:i/>
          <w:iCs/>
          <w:sz w:val="24"/>
          <w:szCs w:val="24"/>
          <w:u w:val="single"/>
          <w:lang w:eastAsia="lv-LV"/>
        </w:rPr>
        <w:t>izslēgtas</w:t>
      </w:r>
      <w:r w:rsidRPr="009124A2">
        <w:rPr>
          <w:rFonts w:ascii="Times New Roman" w:hAnsi="Times New Roman" w:eastAsia="Times New Roman"/>
          <w:i/>
          <w:iCs/>
          <w:sz w:val="24"/>
          <w:szCs w:val="24"/>
          <w:lang w:eastAsia="lv-LV"/>
        </w:rPr>
        <w:t>, jo uzskaita citus normatīvos aktus</w:t>
      </w:r>
      <w:r w:rsidRPr="009124A2">
        <w:rPr>
          <w:rFonts w:ascii="Times New Roman" w:hAnsi="Times New Roman" w:eastAsia="Times New Roman"/>
          <w:sz w:val="24"/>
          <w:szCs w:val="24"/>
          <w:lang w:eastAsia="lv-LV"/>
        </w:rPr>
        <w:t>”.</w:t>
      </w:r>
    </w:p>
    <w:p w:rsidRPr="009124A2" w:rsidR="009124A2" w:rsidP="00694C35" w14:paraId="7B6B18B9" w14:textId="30502D72">
      <w:pPr>
        <w:widowControl/>
        <w:spacing w:after="120" w:line="240" w:lineRule="auto"/>
        <w:ind w:firstLine="720"/>
        <w:jc w:val="both"/>
        <w:rPr>
          <w:rFonts w:ascii="Times New Roman" w:hAnsi="Times New Roman" w:eastAsia="Times New Roman"/>
          <w:sz w:val="24"/>
          <w:szCs w:val="24"/>
          <w:lang w:eastAsia="lv-LV"/>
        </w:rPr>
      </w:pPr>
      <w:r w:rsidRPr="009124A2">
        <w:rPr>
          <w:rFonts w:ascii="Times New Roman" w:hAnsi="Times New Roman" w:eastAsia="Times New Roman"/>
          <w:sz w:val="24"/>
          <w:szCs w:val="24"/>
          <w:lang w:eastAsia="lv-LV"/>
        </w:rPr>
        <w:t>Ievērojot to, ka spēkā esošā Elektronisko sakaru likuma 16.</w:t>
      </w:r>
      <w:r w:rsidR="000F1A82">
        <w:rPr>
          <w:rFonts w:ascii="Times New Roman" w:hAnsi="Times New Roman" w:eastAsia="Times New Roman"/>
          <w:sz w:val="24"/>
          <w:szCs w:val="24"/>
          <w:lang w:eastAsia="lv-LV"/>
        </w:rPr>
        <w:t xml:space="preserve"> </w:t>
      </w:r>
      <w:r w:rsidRPr="009124A2">
        <w:rPr>
          <w:rFonts w:ascii="Times New Roman" w:hAnsi="Times New Roman" w:eastAsia="Times New Roman"/>
          <w:sz w:val="24"/>
          <w:szCs w:val="24"/>
          <w:lang w:eastAsia="lv-LV"/>
        </w:rPr>
        <w:t>panta trešā daļa nosaka regulējumu attiecībā uz īpaši aizsargājamām dabas teritorijām un</w:t>
      </w:r>
      <w:r w:rsidR="000F1A82">
        <w:rPr>
          <w:rFonts w:ascii="Times New Roman" w:hAnsi="Times New Roman" w:eastAsia="Times New Roman"/>
          <w:sz w:val="24"/>
          <w:szCs w:val="24"/>
          <w:lang w:eastAsia="lv-LV"/>
        </w:rPr>
        <w:t>,</w:t>
      </w:r>
      <w:r w:rsidRPr="009124A2">
        <w:rPr>
          <w:rFonts w:ascii="Times New Roman" w:hAnsi="Times New Roman" w:eastAsia="Times New Roman"/>
          <w:sz w:val="24"/>
          <w:szCs w:val="24"/>
          <w:lang w:eastAsia="lv-LV"/>
        </w:rPr>
        <w:t xml:space="preserve"> lai nākotnē likumprojekta piemērotājam būtu izprotams regulējums attiecībā uz īpaši aizsargājamām dabas teritorijām</w:t>
      </w:r>
      <w:r w:rsidR="000F1A82">
        <w:rPr>
          <w:rFonts w:ascii="Times New Roman" w:hAnsi="Times New Roman" w:eastAsia="Times New Roman"/>
          <w:sz w:val="24"/>
          <w:szCs w:val="24"/>
          <w:lang w:eastAsia="lv-LV"/>
        </w:rPr>
        <w:t>,</w:t>
      </w:r>
      <w:r w:rsidRPr="009124A2">
        <w:rPr>
          <w:rFonts w:ascii="Times New Roman" w:hAnsi="Times New Roman" w:eastAsia="Times New Roman"/>
          <w:sz w:val="24"/>
          <w:szCs w:val="24"/>
          <w:lang w:eastAsia="lv-LV"/>
        </w:rPr>
        <w:t xml:space="preserve"> un mikroliegumiem saistībā ar elektronisko sakaru tīklu ierīkošanu vai būvniecību, Pārvalde ierosina </w:t>
      </w:r>
      <w:r w:rsidRPr="007918F7">
        <w:rPr>
          <w:rFonts w:ascii="Times New Roman" w:hAnsi="Times New Roman" w:eastAsia="Times New Roman"/>
          <w:sz w:val="24"/>
          <w:szCs w:val="24"/>
          <w:lang w:eastAsia="lv-LV"/>
        </w:rPr>
        <w:t>papildināt anotāciju</w:t>
      </w:r>
      <w:r w:rsidRPr="00552DB8">
        <w:rPr>
          <w:rFonts w:ascii="Times New Roman" w:hAnsi="Times New Roman" w:eastAsia="Times New Roman"/>
          <w:sz w:val="24"/>
          <w:szCs w:val="24"/>
          <w:lang w:eastAsia="lv-LV"/>
        </w:rPr>
        <w:t xml:space="preserve"> ar šādu</w:t>
      </w:r>
      <w:r w:rsidRPr="009124A2">
        <w:rPr>
          <w:rFonts w:ascii="Times New Roman" w:hAnsi="Times New Roman" w:eastAsia="Times New Roman"/>
          <w:sz w:val="24"/>
          <w:szCs w:val="24"/>
          <w:lang w:eastAsia="lv-LV"/>
        </w:rPr>
        <w:t xml:space="preserve"> tekstu: </w:t>
      </w:r>
    </w:p>
    <w:p w:rsidR="00DD6F99" w:rsidP="00694C35" w14:paraId="4D124DBB" w14:textId="67526AB5">
      <w:pPr>
        <w:widowControl/>
        <w:spacing w:after="120" w:line="240" w:lineRule="auto"/>
        <w:ind w:firstLine="720"/>
        <w:jc w:val="both"/>
        <w:rPr>
          <w:rFonts w:ascii="Times New Roman" w:hAnsi="Times New Roman" w:eastAsia="Times New Roman"/>
          <w:sz w:val="24"/>
          <w:szCs w:val="24"/>
          <w:lang w:eastAsia="lv-LV"/>
        </w:rPr>
      </w:pPr>
      <w:r w:rsidRPr="009124A2">
        <w:rPr>
          <w:rFonts w:ascii="Times New Roman" w:hAnsi="Times New Roman" w:eastAsia="Times New Roman"/>
          <w:sz w:val="24"/>
          <w:szCs w:val="24"/>
          <w:lang w:eastAsia="lv-LV"/>
        </w:rPr>
        <w:t>“Elektronisko sakaru komersants elektronisko sakaru tīklu ierīkošanu vai būvniecību īpaši aizsargājamās dabas teritorijās un mikroliegumos veic atbilstoši īpaši aizsargājamo dabas teritoriju un mikroliegumu aizsardzību un ietekmes uz vidi novērtējumu regulējošiem normatīvajiem aktiem.”.</w:t>
      </w:r>
    </w:p>
    <w:p w:rsidR="003601B6" w:rsidP="00694C35" w14:paraId="0291E79E" w14:textId="77777777">
      <w:pPr>
        <w:widowControl/>
        <w:spacing w:after="120" w:line="240" w:lineRule="auto"/>
        <w:ind w:firstLine="720"/>
        <w:jc w:val="both"/>
        <w:rPr>
          <w:rFonts w:ascii="Times New Roman" w:hAnsi="Times New Roman" w:eastAsia="Times New Roman"/>
          <w:sz w:val="24"/>
          <w:szCs w:val="24"/>
          <w:lang w:eastAsia="lv-LV"/>
        </w:rPr>
      </w:pPr>
    </w:p>
    <w:p w:rsidR="00BF2D7B" w:rsidP="00694C35" w14:paraId="5D7CA910" w14:textId="436486BD">
      <w:pPr>
        <w:widowControl/>
        <w:spacing w:after="120" w:line="240" w:lineRule="auto"/>
        <w:ind w:firstLine="720"/>
        <w:jc w:val="both"/>
        <w:rPr>
          <w:rFonts w:ascii="Times New Roman" w:hAnsi="Times New Roman"/>
          <w:b/>
          <w:bCs/>
          <w:sz w:val="24"/>
          <w:szCs w:val="24"/>
        </w:rPr>
      </w:pPr>
      <w:r>
        <w:rPr>
          <w:rFonts w:ascii="Times New Roman" w:hAnsi="Times New Roman" w:eastAsia="Times New Roman"/>
          <w:sz w:val="24"/>
          <w:szCs w:val="24"/>
          <w:lang w:eastAsia="lv-LV"/>
        </w:rPr>
        <w:t>V</w:t>
      </w:r>
      <w:r w:rsidRPr="00BF2D7B" w:rsidR="000C0133">
        <w:rPr>
          <w:rFonts w:ascii="Times New Roman" w:hAnsi="Times New Roman"/>
          <w:sz w:val="24"/>
          <w:szCs w:val="24"/>
        </w:rPr>
        <w:t xml:space="preserve">ienlaikus VARAM izsaka šādus </w:t>
      </w:r>
      <w:r w:rsidRPr="00BF2D7B" w:rsidR="000C0133">
        <w:rPr>
          <w:rFonts w:ascii="Times New Roman" w:hAnsi="Times New Roman"/>
          <w:b/>
          <w:bCs/>
          <w:sz w:val="24"/>
          <w:szCs w:val="24"/>
        </w:rPr>
        <w:t>priekšlikumu</w:t>
      </w:r>
      <w:r>
        <w:rPr>
          <w:rFonts w:ascii="Times New Roman" w:hAnsi="Times New Roman"/>
          <w:b/>
          <w:bCs/>
          <w:sz w:val="24"/>
          <w:szCs w:val="24"/>
        </w:rPr>
        <w:t>s</w:t>
      </w:r>
      <w:r w:rsidRPr="00BF2D7B" w:rsidR="000C0133">
        <w:rPr>
          <w:rFonts w:ascii="Times New Roman" w:hAnsi="Times New Roman"/>
          <w:b/>
          <w:bCs/>
          <w:sz w:val="24"/>
          <w:szCs w:val="24"/>
        </w:rPr>
        <w:t>:</w:t>
      </w:r>
    </w:p>
    <w:p w:rsidR="000C0133" w:rsidP="00694C35" w14:paraId="3E0D781E" w14:textId="1608E37B">
      <w:pPr>
        <w:pStyle w:val="ListParagraph"/>
        <w:widowControl/>
        <w:numPr>
          <w:ilvl w:val="0"/>
          <w:numId w:val="42"/>
        </w:numPr>
        <w:spacing w:after="120" w:line="240" w:lineRule="auto"/>
        <w:jc w:val="both"/>
        <w:rPr>
          <w:rFonts w:ascii="Times New Roman" w:hAnsi="Times New Roman"/>
          <w:sz w:val="24"/>
          <w:szCs w:val="24"/>
        </w:rPr>
      </w:pPr>
      <w:r w:rsidRPr="00BF2D7B">
        <w:rPr>
          <w:rFonts w:ascii="Times New Roman" w:hAnsi="Times New Roman"/>
          <w:sz w:val="24"/>
          <w:szCs w:val="24"/>
        </w:rPr>
        <w:t xml:space="preserve">Aicinām mainīt pantu secību Nodaļā </w:t>
      </w:r>
      <w:r w:rsidR="000F1A82">
        <w:rPr>
          <w:rFonts w:ascii="Times New Roman" w:hAnsi="Times New Roman"/>
          <w:sz w:val="24"/>
          <w:szCs w:val="24"/>
        </w:rPr>
        <w:t>“</w:t>
      </w:r>
      <w:r w:rsidRPr="00BF2D7B">
        <w:rPr>
          <w:rFonts w:ascii="Times New Roman" w:hAnsi="Times New Roman"/>
          <w:sz w:val="24"/>
          <w:szCs w:val="24"/>
        </w:rPr>
        <w:t>VIII</w:t>
      </w:r>
      <w:r w:rsidR="000F1A82">
        <w:rPr>
          <w:rFonts w:ascii="Times New Roman" w:hAnsi="Times New Roman"/>
          <w:sz w:val="24"/>
          <w:szCs w:val="24"/>
        </w:rPr>
        <w:t>.</w:t>
      </w:r>
      <w:r w:rsidRPr="00BF2D7B">
        <w:rPr>
          <w:rFonts w:ascii="Times New Roman" w:hAnsi="Times New Roman"/>
          <w:sz w:val="24"/>
          <w:szCs w:val="24"/>
        </w:rPr>
        <w:t xml:space="preserve"> Numerācija</w:t>
      </w:r>
      <w:r w:rsidR="000F1A82">
        <w:rPr>
          <w:rFonts w:ascii="Times New Roman" w:hAnsi="Times New Roman"/>
          <w:sz w:val="24"/>
          <w:szCs w:val="24"/>
        </w:rPr>
        <w:t>”</w:t>
      </w:r>
      <w:r w:rsidRPr="00BF2D7B">
        <w:rPr>
          <w:rFonts w:ascii="Times New Roman" w:hAnsi="Times New Roman"/>
          <w:sz w:val="24"/>
          <w:szCs w:val="24"/>
        </w:rPr>
        <w:t>, izkārtojot to</w:t>
      </w:r>
      <w:r w:rsidR="00BF2D7B">
        <w:rPr>
          <w:rFonts w:ascii="Times New Roman" w:hAnsi="Times New Roman"/>
          <w:sz w:val="24"/>
          <w:szCs w:val="24"/>
        </w:rPr>
        <w:t>s</w:t>
      </w:r>
      <w:r w:rsidRPr="00BF2D7B">
        <w:rPr>
          <w:rFonts w:ascii="Times New Roman" w:hAnsi="Times New Roman"/>
          <w:sz w:val="24"/>
          <w:szCs w:val="24"/>
        </w:rPr>
        <w:t xml:space="preserve"> loģiskā secībā. Sākt ar to, kas ir Nacionālais numerācijas plāns (šobrīd</w:t>
      </w:r>
      <w:r w:rsidR="00BF2D7B">
        <w:rPr>
          <w:rFonts w:ascii="Times New Roman" w:hAnsi="Times New Roman"/>
          <w:sz w:val="24"/>
          <w:szCs w:val="24"/>
        </w:rPr>
        <w:t xml:space="preserve"> </w:t>
      </w:r>
      <w:r w:rsidRPr="00BF2D7B">
        <w:rPr>
          <w:rFonts w:ascii="Times New Roman" w:hAnsi="Times New Roman"/>
          <w:sz w:val="24"/>
          <w:szCs w:val="24"/>
        </w:rPr>
        <w:t>59.</w:t>
      </w:r>
      <w:r w:rsidR="000F1A82">
        <w:rPr>
          <w:rFonts w:ascii="Times New Roman" w:hAnsi="Times New Roman"/>
          <w:sz w:val="24"/>
          <w:szCs w:val="24"/>
        </w:rPr>
        <w:t xml:space="preserve"> </w:t>
      </w:r>
      <w:r w:rsidRPr="00BF2D7B">
        <w:rPr>
          <w:rFonts w:ascii="Times New Roman" w:hAnsi="Times New Roman"/>
          <w:sz w:val="24"/>
          <w:szCs w:val="24"/>
        </w:rPr>
        <w:t>pants) un kas to nosaka. Turpināt ar īpašajiem numuriem: Ārkārtas  palīdzības dienestu numuri (60. pants) un  Numuri Eiropas Savienības saskaņotiem pakalpojumiem ar sociālo vērtību (61. pants). Pēc kā turpināt ar numuru piešķiršanas kārtības jautājumiem un lietošanas tiesībām (57.</w:t>
      </w:r>
      <w:r w:rsidR="000F1A82">
        <w:rPr>
          <w:rFonts w:ascii="Times New Roman" w:hAnsi="Times New Roman"/>
          <w:sz w:val="24"/>
          <w:szCs w:val="24"/>
        </w:rPr>
        <w:t xml:space="preserve"> </w:t>
      </w:r>
      <w:r w:rsidRPr="00BF2D7B">
        <w:rPr>
          <w:rFonts w:ascii="Times New Roman" w:hAnsi="Times New Roman"/>
          <w:sz w:val="24"/>
          <w:szCs w:val="24"/>
        </w:rPr>
        <w:t>pants), numerācijas nepareizu izmantošanu (58. pants), un tālāk sekojošiem pantiem.</w:t>
      </w:r>
    </w:p>
    <w:p w:rsidR="00694C35" w:rsidP="00694C35" w14:paraId="65C1743B" w14:textId="77777777">
      <w:pPr>
        <w:pStyle w:val="ListParagraph"/>
        <w:widowControl/>
        <w:spacing w:after="120" w:line="240" w:lineRule="auto"/>
        <w:jc w:val="both"/>
        <w:rPr>
          <w:rFonts w:ascii="Times New Roman" w:hAnsi="Times New Roman"/>
          <w:sz w:val="24"/>
          <w:szCs w:val="24"/>
        </w:rPr>
      </w:pPr>
    </w:p>
    <w:p w:rsidRPr="00DD6F99" w:rsidR="009124A2" w:rsidP="00694C35" w14:paraId="60F72023" w14:textId="2D116C82">
      <w:pPr>
        <w:pStyle w:val="ListParagraph"/>
        <w:widowControl/>
        <w:numPr>
          <w:ilvl w:val="0"/>
          <w:numId w:val="42"/>
        </w:numPr>
        <w:spacing w:after="120" w:line="240" w:lineRule="auto"/>
        <w:jc w:val="both"/>
        <w:rPr>
          <w:rFonts w:ascii="Times New Roman" w:hAnsi="Times New Roman"/>
          <w:sz w:val="24"/>
          <w:szCs w:val="24"/>
        </w:rPr>
      </w:pPr>
      <w:r w:rsidRPr="00BF2D7B">
        <w:rPr>
          <w:rFonts w:ascii="Times New Roman" w:hAnsi="Times New Roman" w:eastAsia="Times New Roman"/>
          <w:color w:val="000000"/>
          <w:sz w:val="24"/>
          <w:szCs w:val="24"/>
        </w:rPr>
        <w:t>Aicinām pārdēvēt valodas precizitātes un labskanības dēļ 58. pantu. “Numerācijas krāpniecība un nepareiza numerācijas izmantošana” ar “Numerācijas nepareiza izmantošana un numerācijas izmantošana krāpniecībai”.</w:t>
      </w:r>
    </w:p>
    <w:p w:rsidR="00694C35" w:rsidP="00694C35" w14:paraId="48285CE8" w14:textId="77777777">
      <w:pPr>
        <w:widowControl/>
        <w:spacing w:after="120" w:line="240" w:lineRule="auto"/>
        <w:jc w:val="both"/>
        <w:rPr>
          <w:rFonts w:ascii="Times New Roman" w:hAnsi="Times New Roman"/>
          <w:sz w:val="24"/>
          <w:szCs w:val="24"/>
          <w:lang w:eastAsia="lv-LV"/>
        </w:rPr>
      </w:pPr>
    </w:p>
    <w:p w:rsidR="009124A2" w:rsidP="00694C35" w14:paraId="15182FB4" w14:textId="5BEACF9A">
      <w:pPr>
        <w:widowControl/>
        <w:spacing w:after="120" w:line="240" w:lineRule="auto"/>
        <w:jc w:val="both"/>
        <w:rPr>
          <w:rFonts w:ascii="Times New Roman" w:hAnsi="Times New Roman"/>
          <w:sz w:val="24"/>
          <w:szCs w:val="24"/>
          <w:lang w:eastAsia="lv-LV"/>
        </w:rPr>
      </w:pPr>
    </w:p>
    <w:p w:rsidRPr="00FF6603" w:rsidR="00795CB5" w:rsidP="003D3950" w14:paraId="770BCFAE" w14:textId="3E863BD2">
      <w:pPr>
        <w:spacing w:after="0"/>
        <w:rPr>
          <w:rFonts w:ascii="Times New Roman" w:hAnsi="Times New Roman"/>
          <w:sz w:val="24"/>
          <w:szCs w:val="24"/>
        </w:rPr>
      </w:pPr>
      <w:r w:rsidRPr="00FF6603">
        <w:rPr>
          <w:rFonts w:ascii="Times New Roman" w:hAnsi="Times New Roman"/>
          <w:sz w:val="24"/>
          <w:szCs w:val="24"/>
        </w:rPr>
        <w:t>Valsts sekretāra vietnieks</w:t>
      </w:r>
    </w:p>
    <w:p w:rsidRPr="00FF6603" w:rsidR="009006BF" w:rsidP="003D3950" w14:paraId="31266ABD" w14:textId="0ABDAF81">
      <w:pPr>
        <w:spacing w:after="0"/>
        <w:rPr>
          <w:rFonts w:ascii="Times New Roman" w:hAnsi="Times New Roman"/>
          <w:sz w:val="24"/>
          <w:szCs w:val="24"/>
        </w:rPr>
      </w:pPr>
      <w:r w:rsidRPr="00FF6603">
        <w:rPr>
          <w:rFonts w:ascii="Times New Roman" w:hAnsi="Times New Roman"/>
          <w:sz w:val="24"/>
          <w:szCs w:val="24"/>
        </w:rPr>
        <w:t xml:space="preserve">digitālās transformācijas </w:t>
      </w:r>
      <w:r w:rsidRPr="00FF6603" w:rsidR="00795CB5">
        <w:rPr>
          <w:rFonts w:ascii="Times New Roman" w:hAnsi="Times New Roman"/>
          <w:sz w:val="24"/>
          <w:szCs w:val="24"/>
        </w:rPr>
        <w:t>jautājumos</w:t>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t>Ā. Dzērvāns</w:t>
      </w:r>
    </w:p>
    <w:p w:rsidR="006E0435" w:rsidP="003D3950" w14:paraId="6FDEDB5C" w14:textId="4F81112A">
      <w:pPr>
        <w:spacing w:after="0"/>
        <w:rPr>
          <w:rFonts w:ascii="Times New Roman" w:hAnsi="Times New Roman"/>
          <w:sz w:val="20"/>
          <w:szCs w:val="20"/>
        </w:rPr>
      </w:pPr>
    </w:p>
    <w:p w:rsidRPr="00FF6603" w:rsidR="00694C35" w:rsidP="003D3950" w14:paraId="257C63C8" w14:textId="77777777">
      <w:pPr>
        <w:spacing w:after="0"/>
        <w:rPr>
          <w:rFonts w:ascii="Times New Roman" w:hAnsi="Times New Roman"/>
          <w:sz w:val="20"/>
          <w:szCs w:val="20"/>
        </w:rPr>
      </w:pPr>
    </w:p>
    <w:p w:rsidRPr="00FF6603" w:rsidR="006E0435" w:rsidP="003D3950" w14:paraId="2F1CD25C" w14:textId="7FBECE9D">
      <w:pPr>
        <w:spacing w:after="0"/>
        <w:rPr>
          <w:rFonts w:ascii="Times New Roman" w:hAnsi="Times New Roman"/>
          <w:sz w:val="20"/>
          <w:szCs w:val="20"/>
        </w:rPr>
      </w:pPr>
    </w:p>
    <w:p w:rsidRPr="000C0133" w:rsidR="002A21EB" w:rsidP="00494783" w14:paraId="1E9AFB17" w14:textId="77777777">
      <w:pPr>
        <w:spacing w:after="0" w:line="240" w:lineRule="auto"/>
        <w:rPr>
          <w:rFonts w:ascii="Times New Roman" w:hAnsi="Times New Roman"/>
          <w:sz w:val="20"/>
          <w:szCs w:val="20"/>
        </w:rPr>
      </w:pPr>
      <w:r w:rsidRPr="000C0133">
        <w:rPr>
          <w:rFonts w:ascii="Times New Roman" w:hAnsi="Times New Roman"/>
          <w:sz w:val="20"/>
          <w:szCs w:val="20"/>
        </w:rPr>
        <w:t>Igaune 66016780</w:t>
      </w:r>
    </w:p>
    <w:p w:rsidRPr="000C0133" w:rsidR="002A21EB" w:rsidP="00494783" w14:paraId="3A9F5787" w14:textId="77777777">
      <w:pPr>
        <w:spacing w:after="0" w:line="240" w:lineRule="auto"/>
        <w:rPr>
          <w:rFonts w:ascii="Times New Roman" w:hAnsi="Times New Roman"/>
          <w:sz w:val="20"/>
          <w:szCs w:val="20"/>
        </w:rPr>
      </w:pPr>
      <w:hyperlink w:history="1" r:id="rId6">
        <w:r w:rsidRPr="000C0133" w:rsidR="000945FC">
          <w:rPr>
            <w:rStyle w:val="Hyperlink"/>
            <w:rFonts w:ascii="Times New Roman" w:hAnsi="Times New Roman"/>
            <w:sz w:val="20"/>
            <w:szCs w:val="20"/>
          </w:rPr>
          <w:t>ingrida.igaune@varam.gov.lv</w:t>
        </w:r>
      </w:hyperlink>
    </w:p>
    <w:p w:rsidRPr="000C0133" w:rsidR="000945FC" w:rsidP="00494783" w14:paraId="0DEDBC66" w14:textId="497D8DB2">
      <w:pPr>
        <w:spacing w:after="0" w:line="240" w:lineRule="auto"/>
        <w:rPr>
          <w:rFonts w:ascii="Times New Roman" w:hAnsi="Times New Roman"/>
          <w:sz w:val="20"/>
          <w:szCs w:val="20"/>
        </w:rPr>
      </w:pPr>
    </w:p>
    <w:p w:rsidRPr="000C0133" w:rsidR="009006BF" w:rsidP="00494783" w14:paraId="77E3669B" w14:textId="0254A660">
      <w:pPr>
        <w:spacing w:after="0" w:line="240" w:lineRule="auto"/>
        <w:rPr>
          <w:rFonts w:ascii="Times New Roman" w:hAnsi="Times New Roman"/>
          <w:sz w:val="20"/>
          <w:szCs w:val="20"/>
        </w:rPr>
      </w:pPr>
      <w:r w:rsidRPr="000C0133">
        <w:rPr>
          <w:rFonts w:ascii="Times New Roman" w:hAnsi="Times New Roman"/>
          <w:sz w:val="20"/>
          <w:szCs w:val="20"/>
        </w:rPr>
        <w:t>Vāvere 67026536</w:t>
      </w:r>
    </w:p>
    <w:p w:rsidRPr="000C0133" w:rsidR="00663A5E" w:rsidP="00494783" w14:paraId="047F4F73" w14:textId="79AA306A">
      <w:pPr>
        <w:spacing w:after="0" w:line="240" w:lineRule="auto"/>
        <w:rPr>
          <w:rFonts w:ascii="Times New Roman" w:hAnsi="Times New Roman"/>
          <w:sz w:val="20"/>
          <w:szCs w:val="20"/>
        </w:rPr>
      </w:pPr>
      <w:hyperlink w:history="1" r:id="rId7">
        <w:r w:rsidRPr="000C0133">
          <w:rPr>
            <w:rStyle w:val="Hyperlink"/>
            <w:rFonts w:ascii="Times New Roman" w:hAnsi="Times New Roman"/>
            <w:sz w:val="20"/>
            <w:szCs w:val="20"/>
          </w:rPr>
          <w:t>aija.vavere@varam.gov.lv</w:t>
        </w:r>
      </w:hyperlink>
    </w:p>
    <w:p w:rsidRPr="000C0133" w:rsidR="00663A5E" w:rsidP="00494783" w14:paraId="77FA821C" w14:textId="11103DE2">
      <w:pPr>
        <w:spacing w:after="0" w:line="240" w:lineRule="auto"/>
        <w:rPr>
          <w:rFonts w:ascii="Times New Roman" w:hAnsi="Times New Roman"/>
          <w:sz w:val="20"/>
          <w:szCs w:val="20"/>
        </w:rPr>
      </w:pPr>
    </w:p>
    <w:p w:rsidRPr="000C0133" w:rsidR="002252B1" w:rsidP="002252B1" w14:paraId="00CA9637" w14:textId="77777777">
      <w:pPr>
        <w:widowControl/>
        <w:spacing w:after="0" w:line="240" w:lineRule="auto"/>
        <w:jc w:val="both"/>
        <w:rPr>
          <w:rFonts w:ascii="Times New Roman" w:hAnsi="Times New Roman" w:eastAsia="Times New Roman"/>
          <w:sz w:val="20"/>
          <w:szCs w:val="20"/>
        </w:rPr>
      </w:pPr>
    </w:p>
    <w:p w:rsidRPr="000C0133" w:rsidR="002252B1" w:rsidP="003F1E21" w14:paraId="76F160C4" w14:textId="254C29D5">
      <w:pPr>
        <w:widowControl/>
        <w:tabs>
          <w:tab w:val="left" w:pos="5535"/>
        </w:tabs>
        <w:spacing w:after="0" w:line="240" w:lineRule="auto"/>
        <w:jc w:val="both"/>
        <w:rPr>
          <w:rFonts w:ascii="Times New Roman" w:hAnsi="Times New Roman" w:eastAsia="Times New Roman"/>
          <w:sz w:val="20"/>
          <w:szCs w:val="20"/>
        </w:rPr>
      </w:pPr>
      <w:r w:rsidRPr="000C0133">
        <w:rPr>
          <w:rFonts w:ascii="Times New Roman" w:hAnsi="Times New Roman" w:eastAsia="Times New Roman"/>
          <w:sz w:val="20"/>
          <w:szCs w:val="20"/>
        </w:rPr>
        <w:t>Eiduka 29815166</w:t>
      </w:r>
      <w:r w:rsidRPr="000C0133" w:rsidR="00BA1060">
        <w:rPr>
          <w:rFonts w:ascii="Times New Roman" w:hAnsi="Times New Roman" w:eastAsia="Times New Roman"/>
          <w:sz w:val="20"/>
          <w:szCs w:val="20"/>
        </w:rPr>
        <w:tab/>
      </w:r>
    </w:p>
    <w:p w:rsidRPr="000C0133" w:rsidR="002252B1" w:rsidP="002252B1" w14:paraId="251A4687" w14:textId="77777777">
      <w:pPr>
        <w:spacing w:after="0" w:line="240" w:lineRule="auto"/>
        <w:jc w:val="both"/>
        <w:rPr>
          <w:rFonts w:ascii="Times New Roman" w:hAnsi="Times New Roman"/>
          <w:color w:val="0000FF"/>
          <w:sz w:val="20"/>
          <w:szCs w:val="20"/>
          <w:u w:val="single"/>
        </w:rPr>
      </w:pPr>
      <w:hyperlink w:history="1" r:id="rId8">
        <w:r w:rsidRPr="000C0133">
          <w:rPr>
            <w:rFonts w:ascii="Times New Roman" w:hAnsi="Times New Roman"/>
            <w:color w:val="0000FF"/>
            <w:sz w:val="20"/>
            <w:szCs w:val="20"/>
            <w:u w:val="single"/>
          </w:rPr>
          <w:t>inese.eiduka@daba.gov.lv</w:t>
        </w:r>
      </w:hyperlink>
    </w:p>
    <w:p w:rsidRPr="00FF6603" w:rsidR="002252B1" w:rsidP="00494783" w14:paraId="3B8BF7D9" w14:textId="77777777">
      <w:pPr>
        <w:spacing w:after="0" w:line="240" w:lineRule="auto"/>
        <w:rPr>
          <w:rFonts w:ascii="Times New Roman" w:hAnsi="Times New Roman"/>
          <w:sz w:val="20"/>
          <w:szCs w:val="20"/>
        </w:rPr>
      </w:pPr>
    </w:p>
    <w:p w:rsidRPr="00FF6603" w:rsidR="00663A5E" w:rsidP="00494783" w14:paraId="2F755CBA" w14:textId="77777777">
      <w:pPr>
        <w:spacing w:after="0" w:line="240" w:lineRule="auto"/>
        <w:rPr>
          <w:rFonts w:ascii="Times New Roman" w:hAnsi="Times New Roman"/>
          <w:sz w:val="20"/>
          <w:szCs w:val="20"/>
        </w:rPr>
      </w:pPr>
    </w:p>
    <w:p w:rsidRPr="00FF6603" w:rsidR="009006BF" w:rsidP="003D3950" w14:paraId="69E4461C" w14:textId="4E512B51">
      <w:pPr>
        <w:spacing w:after="0"/>
        <w:rPr>
          <w:rFonts w:ascii="Times New Roman" w:hAnsi="Times New Roman"/>
          <w:sz w:val="20"/>
          <w:szCs w:val="20"/>
        </w:rPr>
      </w:pPr>
    </w:p>
    <w:p w:rsidRPr="00FF6603" w:rsidR="000F06ED" w:rsidP="003D3950" w14:paraId="1AF7B418" w14:textId="2BC4C540">
      <w:pPr>
        <w:spacing w:after="0"/>
        <w:rPr>
          <w:rFonts w:ascii="Times New Roman" w:hAnsi="Times New Roman"/>
          <w:sz w:val="20"/>
          <w:szCs w:val="20"/>
        </w:rPr>
      </w:pPr>
    </w:p>
    <w:p w:rsidRPr="00FF6603" w:rsidR="000F06ED" w:rsidP="003D3950" w14:paraId="36CFFB7F" w14:textId="63F00968">
      <w:pPr>
        <w:spacing w:after="0"/>
        <w:rPr>
          <w:rFonts w:ascii="Times New Roman" w:hAnsi="Times New Roman"/>
          <w:sz w:val="20"/>
          <w:szCs w:val="20"/>
        </w:rPr>
      </w:pPr>
    </w:p>
    <w:p w:rsidRPr="00FF6603" w:rsidR="000F06ED" w:rsidP="003D3950" w14:paraId="0AA5C58F" w14:textId="77777777">
      <w:pPr>
        <w:spacing w:after="0"/>
        <w:rPr>
          <w:rFonts w:ascii="Times New Roman" w:hAnsi="Times New Roman"/>
          <w:sz w:val="20"/>
          <w:szCs w:val="20"/>
        </w:rPr>
      </w:pPr>
    </w:p>
    <w:p w:rsidR="00BA1060" w:rsidP="00F306F3" w14:paraId="75629F79" w14:textId="6ACB6FCD">
      <w:pPr>
        <w:spacing w:after="0" w:line="240" w:lineRule="auto"/>
        <w:jc w:val="center"/>
        <w:rPr>
          <w:rFonts w:ascii="Times New Roman" w:hAnsi="Times New Roman"/>
          <w:sz w:val="20"/>
          <w:szCs w:val="20"/>
        </w:rPr>
      </w:pPr>
      <w:r w:rsidRPr="00FF6603">
        <w:rPr>
          <w:rFonts w:ascii="Times New Roman" w:hAnsi="Times New Roman"/>
          <w:sz w:val="20"/>
          <w:szCs w:val="20"/>
        </w:rPr>
        <w:t>DOKUMENTS IR ELEKTRONISKI PARAKSTĪTS AR DROŠU ELEKTRONISKO PARAKSTU UN SATUR LAIKA ZĪMOGU</w:t>
      </w:r>
    </w:p>
    <w:p w:rsidRPr="00BA1060" w:rsidR="00BA1060" w:rsidP="003F1E21" w14:paraId="04EF4A58" w14:textId="77777777">
      <w:pPr>
        <w:rPr>
          <w:rFonts w:ascii="Times New Roman" w:hAnsi="Times New Roman"/>
          <w:sz w:val="20"/>
          <w:szCs w:val="20"/>
        </w:rPr>
      </w:pPr>
    </w:p>
    <w:p w:rsidR="00BA1060" w:rsidP="00BA1060" w14:paraId="198D00F6" w14:textId="6B03D0FB">
      <w:pPr>
        <w:rPr>
          <w:rFonts w:ascii="Times New Roman" w:hAnsi="Times New Roman"/>
          <w:sz w:val="20"/>
          <w:szCs w:val="20"/>
        </w:rPr>
      </w:pPr>
    </w:p>
    <w:p w:rsidRPr="00BA1060" w:rsidR="00F306F3" w:rsidP="003F1E21" w14:paraId="0C75242C" w14:textId="7E25BBAD">
      <w:pPr>
        <w:tabs>
          <w:tab w:val="left" w:pos="1350"/>
        </w:tabs>
        <w:rPr>
          <w:rFonts w:ascii="Times New Roman" w:hAnsi="Times New Roman"/>
          <w:sz w:val="20"/>
          <w:szCs w:val="20"/>
        </w:rPr>
      </w:pPr>
    </w:p>
    <w:sectPr w:rsidSect="00F721B4">
      <w:headerReference w:type="even" r:id="rId9"/>
      <w:headerReference w:type="default" r:id="rId10"/>
      <w:footerReference w:type="even" r:id="rId11"/>
      <w:footerReference w:type="default" r:id="rId12"/>
      <w:headerReference w:type="first" r:id="rId13"/>
      <w:footerReference w:type="first" r:id="rId14"/>
      <w:type w:val="continuous"/>
      <w:pgSz w:w="11920" w:h="16840"/>
      <w:pgMar w:top="964" w:right="737" w:bottom="96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DB8" w14:paraId="37A4FD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886" w14:paraId="5AA05C56" w14:textId="4F9B50A2">
    <w:pPr>
      <w:pStyle w:val="Footer"/>
    </w:pPr>
    <w:r w:rsidRPr="000C0133">
      <w:rPr>
        <w:rFonts w:ascii="Times New Roman" w:hAnsi="Times New Roman"/>
        <w:sz w:val="20"/>
        <w:szCs w:val="20"/>
      </w:rPr>
      <w:t>VARAMatz_231220_ESL</w:t>
    </w:r>
    <w:r w:rsidR="00552DB8">
      <w:rPr>
        <w:rFonts w:ascii="Times New Roman" w:hAnsi="Times New Roman"/>
        <w:sz w:val="20"/>
        <w:szCs w:val="20"/>
      </w:rPr>
      <w:t>_</w:t>
    </w:r>
    <w:r w:rsidRPr="000C0133">
      <w:rPr>
        <w:rFonts w:ascii="Times New Roman" w:hAnsi="Times New Roman"/>
        <w:sz w:val="20"/>
        <w:szCs w:val="20"/>
      </w:rPr>
      <w:t>precizets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886" w14:paraId="78C6F435" w14:textId="1471315E">
    <w:pPr>
      <w:pStyle w:val="Footer"/>
    </w:pPr>
    <w:r w:rsidRPr="000C0133">
      <w:rPr>
        <w:rFonts w:ascii="Times New Roman" w:hAnsi="Times New Roman"/>
        <w:sz w:val="20"/>
        <w:szCs w:val="20"/>
      </w:rPr>
      <w:t>VARAMatz_231220_ESL</w:t>
    </w:r>
    <w:r w:rsidR="00552DB8">
      <w:rPr>
        <w:rFonts w:ascii="Times New Roman" w:hAnsi="Times New Roman"/>
        <w:sz w:val="20"/>
        <w:szCs w:val="20"/>
      </w:rPr>
      <w:t>_</w:t>
    </w:r>
    <w:r w:rsidRPr="000C0133">
      <w:rPr>
        <w:rFonts w:ascii="Times New Roman" w:hAnsi="Times New Roman"/>
        <w:sz w:val="20"/>
        <w:szCs w:val="20"/>
      </w:rPr>
      <w:t>precizets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A3DF6" w14:paraId="3BF799E2" w14:textId="77777777">
      <w:pPr>
        <w:spacing w:after="0" w:line="240" w:lineRule="auto"/>
      </w:pPr>
      <w:r>
        <w:separator/>
      </w:r>
    </w:p>
  </w:footnote>
  <w:footnote w:type="continuationSeparator" w:id="1">
    <w:p w:rsidR="007A3DF6" w14:paraId="740E3B71" w14:textId="77777777">
      <w:pPr>
        <w:spacing w:after="0" w:line="240" w:lineRule="auto"/>
      </w:pPr>
      <w:r>
        <w:continuationSeparator/>
      </w:r>
    </w:p>
  </w:footnote>
  <w:footnote w:type="continuationNotice" w:id="2">
    <w:p w:rsidR="007A3DF6" w14:paraId="0B7F3D20" w14:textId="77777777">
      <w:pPr>
        <w:spacing w:after="0" w:line="240" w:lineRule="auto"/>
      </w:pPr>
    </w:p>
  </w:footnote>
  <w:footnote w:id="3">
    <w:p w:rsidR="00355A40" w:rsidP="00355A40" w14:paraId="3CCBC02E" w14:textId="671032D4">
      <w:pPr>
        <w:pStyle w:val="FootnoteText"/>
        <w:jc w:val="both"/>
      </w:pPr>
      <w:r>
        <w:rPr>
          <w:rStyle w:val="FootnoteReference"/>
        </w:rPr>
        <w:footnoteRef/>
      </w:r>
      <w:r>
        <w:t xml:space="preserve"> </w:t>
      </w:r>
      <w:r w:rsidRPr="003F1E21">
        <w:rPr>
          <w:rFonts w:ascii="Times New Roman" w:hAnsi="Times New Roman"/>
        </w:rPr>
        <w:t xml:space="preserve">Saskaņā ar Eiropas Savienības nacionālās numerācijas izmantošanas prasībām un starptautiskajām rekomendācijām izstrādāts Latvijas Republikas </w:t>
      </w:r>
      <w:r>
        <w:rPr>
          <w:rFonts w:ascii="Times New Roman" w:hAnsi="Times New Roman"/>
        </w:rPr>
        <w:t xml:space="preserve">Nacionālais </w:t>
      </w:r>
      <w:r w:rsidRPr="003F1E21">
        <w:rPr>
          <w:rFonts w:ascii="Times New Roman" w:hAnsi="Times New Roman"/>
        </w:rPr>
        <w:t>numerācijas plāns.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DB8" w14:paraId="248845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9031020"/>
      <w:docPartObj>
        <w:docPartGallery w:val="Page Numbers (Top of Page)"/>
        <w:docPartUnique/>
      </w:docPartObj>
    </w:sdtPr>
    <w:sdtEndPr>
      <w:rPr>
        <w:rFonts w:ascii="Times New Roman" w:hAnsi="Times New Roman"/>
        <w:noProof/>
        <w:sz w:val="24"/>
        <w:szCs w:val="24"/>
      </w:rPr>
    </w:sdtEndPr>
    <w:sdtContent>
      <w:p w:rsidRPr="006E0435" w:rsidR="00223FAD" w14:paraId="18DFA2C7" w14:textId="4C50DA4B">
        <w:pPr>
          <w:pStyle w:val="Header"/>
          <w:jc w:val="center"/>
          <w:rPr>
            <w:rFonts w:ascii="Times New Roman" w:hAnsi="Times New Roman"/>
            <w:sz w:val="24"/>
            <w:szCs w:val="24"/>
          </w:rPr>
        </w:pPr>
        <w:r w:rsidRPr="006E0435">
          <w:rPr>
            <w:rFonts w:ascii="Times New Roman" w:hAnsi="Times New Roman"/>
            <w:sz w:val="24"/>
            <w:szCs w:val="24"/>
          </w:rPr>
          <w:fldChar w:fldCharType="begin"/>
        </w:r>
        <w:r w:rsidRPr="006E0435">
          <w:rPr>
            <w:rFonts w:ascii="Times New Roman" w:hAnsi="Times New Roman"/>
            <w:sz w:val="24"/>
            <w:szCs w:val="24"/>
          </w:rPr>
          <w:instrText xml:space="preserve"> PAGE   \* MERGEFORMAT </w:instrText>
        </w:r>
        <w:r w:rsidRPr="006E0435">
          <w:rPr>
            <w:rFonts w:ascii="Times New Roman" w:hAnsi="Times New Roman"/>
            <w:sz w:val="24"/>
            <w:szCs w:val="24"/>
          </w:rPr>
          <w:fldChar w:fldCharType="separate"/>
        </w:r>
        <w:r w:rsidR="00CC3022">
          <w:rPr>
            <w:rFonts w:ascii="Times New Roman" w:hAnsi="Times New Roman"/>
            <w:noProof/>
            <w:sz w:val="24"/>
            <w:szCs w:val="24"/>
          </w:rPr>
          <w:t>3</w:t>
        </w:r>
        <w:r w:rsidRPr="006E0435">
          <w:rPr>
            <w:rFonts w:ascii="Times New Roman" w:hAnsi="Times New Roman"/>
            <w:noProof/>
            <w:sz w:val="24"/>
            <w:szCs w:val="24"/>
          </w:rPr>
          <w:fldChar w:fldCharType="end"/>
        </w:r>
      </w:p>
    </w:sdtContent>
  </w:sdt>
  <w:p w:rsidR="00223FAD" w14:paraId="1D3DDA96" w14:textId="77777777">
    <w:pPr>
      <w:pStyle w:val="Header"/>
    </w:pP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FAD" w:rsidP="00B82CCF" w14:paraId="56F021EF" w14:textId="77777777">
    <w:pPr>
      <w:pStyle w:val="Header"/>
      <w:rPr>
        <w:rFonts w:ascii="Times New Roman" w:hAnsi="Times New Roman"/>
      </w:rPr>
    </w:pPr>
  </w:p>
  <w:p w:rsidR="00223FAD" w:rsidP="00B82CCF" w14:paraId="5552C1BD" w14:textId="77777777">
    <w:pPr>
      <w:pStyle w:val="Header"/>
      <w:rPr>
        <w:rFonts w:ascii="Times New Roman" w:hAnsi="Times New Roman"/>
      </w:rPr>
    </w:pPr>
  </w:p>
  <w:p w:rsidR="00223FAD" w:rsidP="00B82CCF" w14:paraId="62DF496C" w14:textId="77777777">
    <w:pPr>
      <w:pStyle w:val="Header"/>
      <w:rPr>
        <w:rFonts w:ascii="Times New Roman" w:hAnsi="Times New Roman"/>
      </w:rPr>
    </w:pPr>
  </w:p>
  <w:p w:rsidR="00223FAD" w:rsidP="00B82CCF" w14:paraId="2B10A54E" w14:textId="77777777">
    <w:pPr>
      <w:pStyle w:val="Header"/>
      <w:rPr>
        <w:rFonts w:ascii="Times New Roman" w:hAnsi="Times New Roman"/>
      </w:rPr>
    </w:pPr>
  </w:p>
  <w:p w:rsidR="00223FAD" w:rsidP="00B82CCF" w14:paraId="38A2587C" w14:textId="77777777">
    <w:pPr>
      <w:pStyle w:val="Header"/>
      <w:rPr>
        <w:rFonts w:ascii="Times New Roman" w:hAnsi="Times New Roman"/>
      </w:rPr>
    </w:pPr>
  </w:p>
  <w:p w:rsidR="00223FAD" w:rsidP="00B82CCF" w14:paraId="47295AE6" w14:textId="77777777">
    <w:pPr>
      <w:pStyle w:val="Header"/>
      <w:rPr>
        <w:rFonts w:ascii="Times New Roman" w:hAnsi="Times New Roman"/>
      </w:rPr>
    </w:pPr>
  </w:p>
  <w:p w:rsidR="00223FAD" w:rsidP="00B82CCF" w14:paraId="1890F8D5" w14:textId="77777777">
    <w:pPr>
      <w:pStyle w:val="Header"/>
      <w:rPr>
        <w:rFonts w:ascii="Times New Roman" w:hAnsi="Times New Roman"/>
      </w:rPr>
    </w:pPr>
  </w:p>
  <w:p w:rsidR="00223FAD" w:rsidP="00B82CCF" w14:paraId="0CA6BD9A" w14:textId="77777777">
    <w:pPr>
      <w:pStyle w:val="Header"/>
      <w:rPr>
        <w:rFonts w:ascii="Times New Roman" w:hAnsi="Times New Roman"/>
      </w:rPr>
    </w:pPr>
  </w:p>
  <w:p w:rsidR="00223FAD" w:rsidP="00B82CCF" w14:paraId="73C47597" w14:textId="77777777">
    <w:pPr>
      <w:pStyle w:val="Header"/>
      <w:rPr>
        <w:rFonts w:ascii="Times New Roman" w:hAnsi="Times New Roman"/>
      </w:rPr>
    </w:pPr>
  </w:p>
  <w:p w:rsidR="00223FAD" w:rsidP="00B82CCF" w14:paraId="52E007FB" w14:textId="77777777">
    <w:pPr>
      <w:pStyle w:val="Header"/>
      <w:rPr>
        <w:rFonts w:ascii="Times New Roman" w:hAnsi="Times New Roman"/>
      </w:rPr>
    </w:pPr>
  </w:p>
  <w:p w:rsidRPr="00815277" w:rsidR="00223FAD" w:rsidP="00B82CCF" w14:paraId="779F1833"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23FAD" w:rsidP="00F306F3"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p w:rsidR="00223FAD" w:rsidP="00B82CCF" w14:textId="77777777">
                          <w:pPr>
                            <w:spacing w:after="0" w:line="194" w:lineRule="exact"/>
                            <w:ind w:left="20" w:right="-45"/>
                            <w:jc w:val="center"/>
                            <w:rPr>
                              <w:rFonts w:ascii="Times New Roman" w:hAnsi="Times New Roman" w:eastAsia="Times New Roman"/>
                              <w:sz w:val="17"/>
                              <w:szCs w:val="17"/>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o:spid="_x0000_s2049" filled="f" stroked="f" type="#_x0000_t202">
              <v:textbox inset="0,0,0,0">
                <w:txbxContent>
                  <w:p w:rsidR="00223FAD" w:rsidP="00F306F3" w14:paraId="5D6F86B6"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p w:rsidR="00223FAD" w:rsidP="00B82CCF" w14:paraId="1A8FCF28" w14:textId="77777777">
                    <w:pPr>
                      <w:spacing w:after="0" w:line="194" w:lineRule="exact"/>
                      <w:ind w:left="20" w:right="-45"/>
                      <w:jc w:val="center"/>
                      <w:rPr>
                        <w:rFonts w:ascii="Times New Roman" w:hAnsi="Times New Roman" w:eastAsia="Times New Roman"/>
                        <w:sz w:val="17"/>
                        <w:szCs w:val="17"/>
                      </w:rPr>
                    </w:pP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w 6926"/>
                            <a:gd name="T1" fmla="*/ 0 h 2"/>
                            <a:gd name="T2" fmla="*/ 6926 w 6926"/>
                            <a:gd name="T3" fmla="*/ 0 h 2"/>
                            <a:gd name="T4" fmla="*/ 0 60000 65536"/>
                            <a:gd name="T5" fmla="*/ 0 60000 65536"/>
                          </a:gdLst>
                          <a:cxnLst>
                            <a:cxn ang="T4">
                              <a:pos x="T0" y="T1"/>
                            </a:cxn>
                            <a:cxn ang="T5">
                              <a:pos x="T2" y="T3"/>
                            </a:cxn>
                          </a:cxnLst>
                          <a:rect l="0" t="0" r="r" b="b"/>
                          <a:pathLst>
                            <a:path w="6926" h="2" fill="norm"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style="width:346.25pt;height:0.1pt;margin-top:149.85pt;margin-left:145.7pt;mso-position-horizontal-relative:page;mso-position-vertical-relative:page;position:absolute;z-index:-251656192" coordsize="6926,2" coordorigin="2915,2998" o:spid="_x0000_s2050">
              <v:shape id="Freeform 42" style="width:6926;height:2;left:2915;mso-wrap-style:square;position:absolute;top:2998;visibility:visible;v-text-anchor:top" coordsize="6926,2" o:spid="_x0000_s2051" filled="f" strokecolor="#231f20" strokeweight="0.25pt" path="m,l6926,e">
                <v:path arrowok="t" o:connecttype="custom" o:connectlocs="0,0;6926,0" o:connectangles="0,0"/>
              </v:shape>
            </v:group>
          </w:pict>
        </mc:Fallback>
      </mc:AlternateContent>
    </w:r>
  </w:p>
  <w:p w:rsidR="00223FAD" w14:paraId="2D704B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9D322F4"/>
    <w:multiLevelType w:val="singleLevel"/>
    <w:tmpl w:val="345AB016"/>
    <w:lvl w:ilvl="0">
      <w:start w:val="1"/>
      <w:numFmt w:val="decimal"/>
      <w:lvlText w:val="4.%1."/>
      <w:lvlJc w:val="left"/>
    </w:lvl>
  </w:abstractNum>
  <w:abstractNum w:abstractNumId="12" w15:restartNumberingAfterBreak="1">
    <w:nsid w:val="0FC65B51"/>
    <w:multiLevelType w:val="hybridMultilevel"/>
    <w:tmpl w:val="0E008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1">
    <w:nsid w:val="102E71E9"/>
    <w:multiLevelType w:val="hybridMultilevel"/>
    <w:tmpl w:val="C5B2CBDC"/>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4" w15:restartNumberingAfterBreak="1">
    <w:nsid w:val="10553AA2"/>
    <w:multiLevelType w:val="hybridMultilevel"/>
    <w:tmpl w:val="3D30CF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1">
    <w:nsid w:val="10B220B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1">
    <w:nsid w:val="16F26F8F"/>
    <w:multiLevelType w:val="hybridMultilevel"/>
    <w:tmpl w:val="2EB2B7A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15:restartNumberingAfterBreak="1">
    <w:nsid w:val="18787695"/>
    <w:multiLevelType w:val="hybridMultilevel"/>
    <w:tmpl w:val="5FBABFFE"/>
    <w:lvl w:ilvl="0">
      <w:start w:val="1"/>
      <w:numFmt w:val="decimal"/>
      <w:lvlText w:val="%1."/>
      <w:lvlJc w:val="left"/>
      <w:pPr>
        <w:ind w:left="720" w:hanging="360"/>
      </w:pPr>
      <w:rPr>
        <w:rFonts w:ascii="Times New Roman" w:eastAsia="Calibri"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1">
    <w:nsid w:val="1AB71437"/>
    <w:multiLevelType w:val="hybridMultilevel"/>
    <w:tmpl w:val="D6286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1">
    <w:nsid w:val="1DDD5EFD"/>
    <w:multiLevelType w:val="hybridMultilevel"/>
    <w:tmpl w:val="9BE8C2E2"/>
    <w:lvl w:ilvl="0">
      <w:start w:val="1"/>
      <w:numFmt w:val="decimal"/>
      <w:lvlText w:val="%1."/>
      <w:lvlJc w:val="left"/>
      <w:pPr>
        <w:ind w:left="1080" w:hanging="360"/>
      </w:pPr>
      <w:rPr>
        <w:rFonts w:ascii="Times New Roman" w:hAnsi="Times New Roman" w:cs="Times New Roman" w:hint="default"/>
        <w:b w:val="0"/>
        <w:sz w:val="24"/>
        <w:szCs w:val="24"/>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15:restartNumberingAfterBreak="1">
    <w:nsid w:val="1F926CA9"/>
    <w:multiLevelType w:val="hybridMultilevel"/>
    <w:tmpl w:val="457AD5CE"/>
    <w:lvl w:ilvl="0">
      <w:start w:va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1">
    <w:nsid w:val="20EA637C"/>
    <w:multiLevelType w:val="hybridMultilevel"/>
    <w:tmpl w:val="D26CEF3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15:restartNumberingAfterBreak="1">
    <w:nsid w:val="23B93AAE"/>
    <w:multiLevelType w:val="hybridMultilevel"/>
    <w:tmpl w:val="0D3E42A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15:restartNumberingAfterBreak="1">
    <w:nsid w:val="24E23C64"/>
    <w:multiLevelType w:val="hybridMultilevel"/>
    <w:tmpl w:val="266426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1">
    <w:nsid w:val="299157D4"/>
    <w:multiLevelType w:val="hybridMultilevel"/>
    <w:tmpl w:val="39606E5C"/>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5" w15:restartNumberingAfterBreak="1">
    <w:nsid w:val="2D19639C"/>
    <w:multiLevelType w:val="hybridMultilevel"/>
    <w:tmpl w:val="C6D6B28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1">
    <w:nsid w:val="2D584143"/>
    <w:multiLevelType w:val="hybridMultilevel"/>
    <w:tmpl w:val="257679AE"/>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7" w15:restartNumberingAfterBreak="1">
    <w:nsid w:val="319C6B0D"/>
    <w:multiLevelType w:val="hybridMultilevel"/>
    <w:tmpl w:val="77E03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1">
    <w:nsid w:val="3E0A4860"/>
    <w:multiLevelType w:val="hybridMultilevel"/>
    <w:tmpl w:val="BF8E2AB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9" w15:restartNumberingAfterBreak="1">
    <w:nsid w:val="41DE1995"/>
    <w:multiLevelType w:val="hybridMultilevel"/>
    <w:tmpl w:val="1BEEED5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15:restartNumberingAfterBreak="1">
    <w:nsid w:val="427B28A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1">
    <w:nsid w:val="4DD34CBB"/>
    <w:multiLevelType w:val="multilevel"/>
    <w:tmpl w:val="2A16EC4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1">
    <w:nsid w:val="4EB669AA"/>
    <w:multiLevelType w:val="hybridMultilevel"/>
    <w:tmpl w:val="B07AB29C"/>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1">
    <w:nsid w:val="5575329D"/>
    <w:multiLevelType w:val="hybridMultilevel"/>
    <w:tmpl w:val="D7AC62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1">
    <w:nsid w:val="58F745FD"/>
    <w:multiLevelType w:val="hybridMultilevel"/>
    <w:tmpl w:val="3DF404C2"/>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5" w15:restartNumberingAfterBreak="1">
    <w:nsid w:val="5F0D405A"/>
    <w:multiLevelType w:val="hybridMultilevel"/>
    <w:tmpl w:val="F19484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15:restartNumberingAfterBreak="1">
    <w:nsid w:val="60E56BE2"/>
    <w:multiLevelType w:val="hybridMultilevel"/>
    <w:tmpl w:val="C5F875C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7" w15:restartNumberingAfterBreak="1">
    <w:nsid w:val="63CD7FD8"/>
    <w:multiLevelType w:val="hybridMultilevel"/>
    <w:tmpl w:val="229C189C"/>
    <w:lvl w:ilvl="0">
      <w:start w:val="1"/>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1">
    <w:nsid w:val="68F66D3D"/>
    <w:multiLevelType w:val="hybridMultilevel"/>
    <w:tmpl w:val="BC8244B6"/>
    <w:lvl w:ilvl="0">
      <w:start w:val="1"/>
      <w:numFmt w:val="decimal"/>
      <w:lvlText w:val="%1."/>
      <w:lvlJc w:val="left"/>
      <w:pPr>
        <w:ind w:left="1211" w:hanging="360"/>
      </w:pPr>
      <w:rPr>
        <w:rFonts w:hint="default"/>
        <w:b w:val="0"/>
        <w:bCs w:val="0"/>
        <w:color w:val="auto"/>
        <w:vertAlign w:val="baseline"/>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9" w15:restartNumberingAfterBreak="1">
    <w:nsid w:val="74C74654"/>
    <w:multiLevelType w:val="hybridMultilevel"/>
    <w:tmpl w:val="90547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1">
    <w:nsid w:val="758A0C97"/>
    <w:multiLevelType w:val="hybridMultilevel"/>
    <w:tmpl w:val="BE78A0C8"/>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1" w15:restartNumberingAfterBreak="1">
    <w:nsid w:val="759E0181"/>
    <w:multiLevelType w:val="hybridMultilevel"/>
    <w:tmpl w:val="473AFCC8"/>
    <w:lvl w:ilvl="0">
      <w:start w:val="1"/>
      <w:numFmt w:val="decimal"/>
      <w:lvlText w:val="%1."/>
      <w:lvlJc w:val="left"/>
      <w:pPr>
        <w:ind w:left="1080" w:hanging="360"/>
      </w:pPr>
      <w:rPr>
        <w:rFonts w:ascii="Times New Roman" w:hAnsi="Times New Roman" w:cs="Times New Roman" w:hint="default"/>
        <w:b w:val="0"/>
        <w:bCs w:val="0"/>
        <w:color w:val="auto"/>
        <w:sz w:val="24"/>
        <w:szCs w:val="24"/>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2" w15:restartNumberingAfterBreak="1">
    <w:nsid w:val="7E031CEE"/>
    <w:multiLevelType w:val="hybridMultilevel"/>
    <w:tmpl w:val="9F68DFC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36"/>
  </w:num>
  <w:num w:numId="13">
    <w:abstractNumId w:val="31"/>
  </w:num>
  <w:num w:numId="14">
    <w:abstractNumId w:val="23"/>
  </w:num>
  <w:num w:numId="15">
    <w:abstractNumId w:val="24"/>
  </w:num>
  <w:num w:numId="16">
    <w:abstractNumId w:val="40"/>
  </w:num>
  <w:num w:numId="17">
    <w:abstractNumId w:val="35"/>
  </w:num>
  <w:num w:numId="18">
    <w:abstractNumId w:val="13"/>
  </w:num>
  <w:num w:numId="19">
    <w:abstractNumId w:val="14"/>
  </w:num>
  <w:num w:numId="20">
    <w:abstractNumId w:val="15"/>
  </w:num>
  <w:num w:numId="21">
    <w:abstractNumId w:val="30"/>
  </w:num>
  <w:num w:numId="22">
    <w:abstractNumId w:val="29"/>
  </w:num>
  <w:num w:numId="23">
    <w:abstractNumId w:val="26"/>
  </w:num>
  <w:num w:numId="24">
    <w:abstractNumId w:val="28"/>
  </w:num>
  <w:num w:numId="25">
    <w:abstractNumId w:val="42"/>
  </w:num>
  <w:num w:numId="26">
    <w:abstractNumId w:val="21"/>
  </w:num>
  <w:num w:numId="27">
    <w:abstractNumId w:val="16"/>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41"/>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num>
  <w:num w:numId="38">
    <w:abstractNumId w:val="33"/>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 w:numId="41">
    <w:abstractNumId w:val="20"/>
  </w:num>
  <w:num w:numId="42">
    <w:abstractNumId w:val="17"/>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0"/>
    <w:footnote w:id="1"/>
    <w:footnote w:id="2"/>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D7E"/>
    <w:rsid w:val="000008D6"/>
    <w:rsid w:val="000021EE"/>
    <w:rsid w:val="00007126"/>
    <w:rsid w:val="00011B67"/>
    <w:rsid w:val="000152E0"/>
    <w:rsid w:val="000428CB"/>
    <w:rsid w:val="00047FBB"/>
    <w:rsid w:val="00051616"/>
    <w:rsid w:val="000542BF"/>
    <w:rsid w:val="0006770C"/>
    <w:rsid w:val="00067FC6"/>
    <w:rsid w:val="000702E8"/>
    <w:rsid w:val="00076906"/>
    <w:rsid w:val="00076B96"/>
    <w:rsid w:val="00090AC9"/>
    <w:rsid w:val="000945FC"/>
    <w:rsid w:val="000A3AAB"/>
    <w:rsid w:val="000A6865"/>
    <w:rsid w:val="000C0133"/>
    <w:rsid w:val="000C0C2A"/>
    <w:rsid w:val="000C5E8A"/>
    <w:rsid w:val="000C6E39"/>
    <w:rsid w:val="000D1BEA"/>
    <w:rsid w:val="000D5B02"/>
    <w:rsid w:val="000D758A"/>
    <w:rsid w:val="000E2805"/>
    <w:rsid w:val="000E2985"/>
    <w:rsid w:val="000E45C8"/>
    <w:rsid w:val="000F06ED"/>
    <w:rsid w:val="000F1A82"/>
    <w:rsid w:val="00101F01"/>
    <w:rsid w:val="00103C14"/>
    <w:rsid w:val="00106202"/>
    <w:rsid w:val="00115ABD"/>
    <w:rsid w:val="0012079D"/>
    <w:rsid w:val="0012427B"/>
    <w:rsid w:val="00125B82"/>
    <w:rsid w:val="001267B0"/>
    <w:rsid w:val="00132A58"/>
    <w:rsid w:val="0013326C"/>
    <w:rsid w:val="00140468"/>
    <w:rsid w:val="001415D9"/>
    <w:rsid w:val="001525AB"/>
    <w:rsid w:val="00156AAE"/>
    <w:rsid w:val="00163FC9"/>
    <w:rsid w:val="001645DF"/>
    <w:rsid w:val="00167DDB"/>
    <w:rsid w:val="00172367"/>
    <w:rsid w:val="00173B84"/>
    <w:rsid w:val="00186B72"/>
    <w:rsid w:val="00186FC3"/>
    <w:rsid w:val="0019648A"/>
    <w:rsid w:val="001B12EB"/>
    <w:rsid w:val="001B633E"/>
    <w:rsid w:val="001C2150"/>
    <w:rsid w:val="001C4502"/>
    <w:rsid w:val="001C7B6A"/>
    <w:rsid w:val="001D15B2"/>
    <w:rsid w:val="001D664F"/>
    <w:rsid w:val="001E2DF1"/>
    <w:rsid w:val="001F11E1"/>
    <w:rsid w:val="001F1E82"/>
    <w:rsid w:val="00201627"/>
    <w:rsid w:val="00201E7D"/>
    <w:rsid w:val="00207A9B"/>
    <w:rsid w:val="002164DD"/>
    <w:rsid w:val="002177D6"/>
    <w:rsid w:val="00222A7A"/>
    <w:rsid w:val="00222EA0"/>
    <w:rsid w:val="00223FAD"/>
    <w:rsid w:val="00224371"/>
    <w:rsid w:val="002252B1"/>
    <w:rsid w:val="00227DB0"/>
    <w:rsid w:val="00231ED6"/>
    <w:rsid w:val="0023342F"/>
    <w:rsid w:val="00234ADC"/>
    <w:rsid w:val="002377F1"/>
    <w:rsid w:val="00256202"/>
    <w:rsid w:val="00261786"/>
    <w:rsid w:val="00273BED"/>
    <w:rsid w:val="0027637F"/>
    <w:rsid w:val="00280086"/>
    <w:rsid w:val="00292BA2"/>
    <w:rsid w:val="002933ED"/>
    <w:rsid w:val="002962F0"/>
    <w:rsid w:val="002A21EB"/>
    <w:rsid w:val="002A2A52"/>
    <w:rsid w:val="002A46E3"/>
    <w:rsid w:val="002A6374"/>
    <w:rsid w:val="002B36C4"/>
    <w:rsid w:val="002D69DC"/>
    <w:rsid w:val="002E20F9"/>
    <w:rsid w:val="002E2354"/>
    <w:rsid w:val="002E3CEF"/>
    <w:rsid w:val="002F4FFD"/>
    <w:rsid w:val="0030120F"/>
    <w:rsid w:val="003104AC"/>
    <w:rsid w:val="003152EE"/>
    <w:rsid w:val="00316B69"/>
    <w:rsid w:val="00317E74"/>
    <w:rsid w:val="003248DC"/>
    <w:rsid w:val="00325992"/>
    <w:rsid w:val="003277B8"/>
    <w:rsid w:val="00332192"/>
    <w:rsid w:val="00333E48"/>
    <w:rsid w:val="00336088"/>
    <w:rsid w:val="00344B7E"/>
    <w:rsid w:val="00350B56"/>
    <w:rsid w:val="00354836"/>
    <w:rsid w:val="00354977"/>
    <w:rsid w:val="00355A40"/>
    <w:rsid w:val="003601B6"/>
    <w:rsid w:val="003875E4"/>
    <w:rsid w:val="00396648"/>
    <w:rsid w:val="003A0948"/>
    <w:rsid w:val="003A29A5"/>
    <w:rsid w:val="003A6F25"/>
    <w:rsid w:val="003B2AB5"/>
    <w:rsid w:val="003B4953"/>
    <w:rsid w:val="003B655C"/>
    <w:rsid w:val="003C2E87"/>
    <w:rsid w:val="003C3375"/>
    <w:rsid w:val="003C65AA"/>
    <w:rsid w:val="003C6FC4"/>
    <w:rsid w:val="003D3950"/>
    <w:rsid w:val="003D68C8"/>
    <w:rsid w:val="003E0465"/>
    <w:rsid w:val="003E5FC2"/>
    <w:rsid w:val="003E695C"/>
    <w:rsid w:val="003F1E21"/>
    <w:rsid w:val="003F4D4D"/>
    <w:rsid w:val="00400DC4"/>
    <w:rsid w:val="00403B25"/>
    <w:rsid w:val="004048A1"/>
    <w:rsid w:val="00405972"/>
    <w:rsid w:val="00406C07"/>
    <w:rsid w:val="0041768D"/>
    <w:rsid w:val="00420F92"/>
    <w:rsid w:val="00424469"/>
    <w:rsid w:val="0043000B"/>
    <w:rsid w:val="00433A3F"/>
    <w:rsid w:val="00443684"/>
    <w:rsid w:val="0046107C"/>
    <w:rsid w:val="0046753A"/>
    <w:rsid w:val="00470FDE"/>
    <w:rsid w:val="00475199"/>
    <w:rsid w:val="004767EC"/>
    <w:rsid w:val="0048467B"/>
    <w:rsid w:val="00493F6F"/>
    <w:rsid w:val="00494783"/>
    <w:rsid w:val="00494ABF"/>
    <w:rsid w:val="0049555C"/>
    <w:rsid w:val="00495A89"/>
    <w:rsid w:val="00495CF6"/>
    <w:rsid w:val="004C2C1A"/>
    <w:rsid w:val="004C4469"/>
    <w:rsid w:val="004C7A62"/>
    <w:rsid w:val="004D16E7"/>
    <w:rsid w:val="004E1EE0"/>
    <w:rsid w:val="004E3E47"/>
    <w:rsid w:val="004E74BC"/>
    <w:rsid w:val="004F16F8"/>
    <w:rsid w:val="004F236C"/>
    <w:rsid w:val="00501EB7"/>
    <w:rsid w:val="00503CB8"/>
    <w:rsid w:val="00504F0C"/>
    <w:rsid w:val="005055C0"/>
    <w:rsid w:val="00526875"/>
    <w:rsid w:val="005277E2"/>
    <w:rsid w:val="00530B15"/>
    <w:rsid w:val="0053101E"/>
    <w:rsid w:val="0053346E"/>
    <w:rsid w:val="00537207"/>
    <w:rsid w:val="005464E5"/>
    <w:rsid w:val="00550C32"/>
    <w:rsid w:val="00552DB8"/>
    <w:rsid w:val="005563D1"/>
    <w:rsid w:val="00582A95"/>
    <w:rsid w:val="00583B33"/>
    <w:rsid w:val="00586528"/>
    <w:rsid w:val="005908DC"/>
    <w:rsid w:val="005A59FB"/>
    <w:rsid w:val="005A6678"/>
    <w:rsid w:val="005B2BE2"/>
    <w:rsid w:val="005B75D8"/>
    <w:rsid w:val="005C0082"/>
    <w:rsid w:val="005C3D2C"/>
    <w:rsid w:val="005C4163"/>
    <w:rsid w:val="005C5A0A"/>
    <w:rsid w:val="005C76F0"/>
    <w:rsid w:val="005C7809"/>
    <w:rsid w:val="005E4B55"/>
    <w:rsid w:val="005E4DAD"/>
    <w:rsid w:val="005F4A0E"/>
    <w:rsid w:val="005F75E7"/>
    <w:rsid w:val="006111E4"/>
    <w:rsid w:val="00617100"/>
    <w:rsid w:val="00620D10"/>
    <w:rsid w:val="006248DB"/>
    <w:rsid w:val="00626EE3"/>
    <w:rsid w:val="006271DB"/>
    <w:rsid w:val="006369EC"/>
    <w:rsid w:val="00640D4B"/>
    <w:rsid w:val="00653C90"/>
    <w:rsid w:val="0065564D"/>
    <w:rsid w:val="00655797"/>
    <w:rsid w:val="00663A5E"/>
    <w:rsid w:val="00686312"/>
    <w:rsid w:val="006942F8"/>
    <w:rsid w:val="00694C35"/>
    <w:rsid w:val="00695BA5"/>
    <w:rsid w:val="006A15C1"/>
    <w:rsid w:val="006B24EC"/>
    <w:rsid w:val="006B775D"/>
    <w:rsid w:val="006C1832"/>
    <w:rsid w:val="006C4DC7"/>
    <w:rsid w:val="006C60D4"/>
    <w:rsid w:val="006C733A"/>
    <w:rsid w:val="006C7A33"/>
    <w:rsid w:val="006D010B"/>
    <w:rsid w:val="006D5784"/>
    <w:rsid w:val="006D5E42"/>
    <w:rsid w:val="006D6050"/>
    <w:rsid w:val="006D6BFE"/>
    <w:rsid w:val="006D6DAD"/>
    <w:rsid w:val="006E0435"/>
    <w:rsid w:val="006E5D01"/>
    <w:rsid w:val="006E6482"/>
    <w:rsid w:val="006E64E6"/>
    <w:rsid w:val="00726215"/>
    <w:rsid w:val="00733049"/>
    <w:rsid w:val="00733920"/>
    <w:rsid w:val="00734D7E"/>
    <w:rsid w:val="007462B8"/>
    <w:rsid w:val="00751DA3"/>
    <w:rsid w:val="00755635"/>
    <w:rsid w:val="00763A1B"/>
    <w:rsid w:val="007724B3"/>
    <w:rsid w:val="00774129"/>
    <w:rsid w:val="0077603B"/>
    <w:rsid w:val="007865ED"/>
    <w:rsid w:val="00787401"/>
    <w:rsid w:val="007918F7"/>
    <w:rsid w:val="00795CB5"/>
    <w:rsid w:val="007A3DF6"/>
    <w:rsid w:val="007A6712"/>
    <w:rsid w:val="007A7333"/>
    <w:rsid w:val="007B14C0"/>
    <w:rsid w:val="007B153A"/>
    <w:rsid w:val="007B1A63"/>
    <w:rsid w:val="007B2033"/>
    <w:rsid w:val="007B2FD7"/>
    <w:rsid w:val="007C5C90"/>
    <w:rsid w:val="007C6F15"/>
    <w:rsid w:val="007D4431"/>
    <w:rsid w:val="007E1B7E"/>
    <w:rsid w:val="007E3146"/>
    <w:rsid w:val="007F3225"/>
    <w:rsid w:val="00804587"/>
    <w:rsid w:val="008064A4"/>
    <w:rsid w:val="008117B5"/>
    <w:rsid w:val="00812CCC"/>
    <w:rsid w:val="00815277"/>
    <w:rsid w:val="00825DB1"/>
    <w:rsid w:val="00850253"/>
    <w:rsid w:val="008519EE"/>
    <w:rsid w:val="0085689E"/>
    <w:rsid w:val="00860819"/>
    <w:rsid w:val="00864942"/>
    <w:rsid w:val="008802D9"/>
    <w:rsid w:val="008B571F"/>
    <w:rsid w:val="008B651C"/>
    <w:rsid w:val="008B74CD"/>
    <w:rsid w:val="008C185B"/>
    <w:rsid w:val="008C68DD"/>
    <w:rsid w:val="008C7BBA"/>
    <w:rsid w:val="008D0399"/>
    <w:rsid w:val="008D179A"/>
    <w:rsid w:val="008E5C8B"/>
    <w:rsid w:val="008E60C9"/>
    <w:rsid w:val="008F4CDA"/>
    <w:rsid w:val="008F4DC8"/>
    <w:rsid w:val="008F69D9"/>
    <w:rsid w:val="009006BF"/>
    <w:rsid w:val="0090496C"/>
    <w:rsid w:val="009102D9"/>
    <w:rsid w:val="009124A2"/>
    <w:rsid w:val="0092171A"/>
    <w:rsid w:val="00931732"/>
    <w:rsid w:val="00932BB9"/>
    <w:rsid w:val="009379A6"/>
    <w:rsid w:val="00943323"/>
    <w:rsid w:val="0095304A"/>
    <w:rsid w:val="0095373B"/>
    <w:rsid w:val="00954D5A"/>
    <w:rsid w:val="009563AB"/>
    <w:rsid w:val="00960E4D"/>
    <w:rsid w:val="00961A89"/>
    <w:rsid w:val="00966112"/>
    <w:rsid w:val="00980950"/>
    <w:rsid w:val="009845AF"/>
    <w:rsid w:val="009967DF"/>
    <w:rsid w:val="009A3767"/>
    <w:rsid w:val="009A5E7B"/>
    <w:rsid w:val="009B1481"/>
    <w:rsid w:val="009B3BB0"/>
    <w:rsid w:val="009B570F"/>
    <w:rsid w:val="009B6DDF"/>
    <w:rsid w:val="009C124F"/>
    <w:rsid w:val="009D43DF"/>
    <w:rsid w:val="009E3E9D"/>
    <w:rsid w:val="009F1071"/>
    <w:rsid w:val="009F27F8"/>
    <w:rsid w:val="009F2B30"/>
    <w:rsid w:val="009F57CE"/>
    <w:rsid w:val="00A10238"/>
    <w:rsid w:val="00A22C94"/>
    <w:rsid w:val="00A25473"/>
    <w:rsid w:val="00A3095F"/>
    <w:rsid w:val="00A35A0D"/>
    <w:rsid w:val="00A4096F"/>
    <w:rsid w:val="00A44649"/>
    <w:rsid w:val="00A702E0"/>
    <w:rsid w:val="00A71935"/>
    <w:rsid w:val="00A82012"/>
    <w:rsid w:val="00A920AC"/>
    <w:rsid w:val="00AA0C29"/>
    <w:rsid w:val="00AA409B"/>
    <w:rsid w:val="00AA71EE"/>
    <w:rsid w:val="00AB1BDA"/>
    <w:rsid w:val="00AC2837"/>
    <w:rsid w:val="00AC78ED"/>
    <w:rsid w:val="00AE418C"/>
    <w:rsid w:val="00AE4A20"/>
    <w:rsid w:val="00AE4DC3"/>
    <w:rsid w:val="00AE5AA9"/>
    <w:rsid w:val="00AF0A1A"/>
    <w:rsid w:val="00AF58B2"/>
    <w:rsid w:val="00B00562"/>
    <w:rsid w:val="00B11889"/>
    <w:rsid w:val="00B1352D"/>
    <w:rsid w:val="00B17650"/>
    <w:rsid w:val="00B17D73"/>
    <w:rsid w:val="00B27A12"/>
    <w:rsid w:val="00B4451D"/>
    <w:rsid w:val="00B4743B"/>
    <w:rsid w:val="00B56057"/>
    <w:rsid w:val="00B67126"/>
    <w:rsid w:val="00B743BE"/>
    <w:rsid w:val="00B77CA4"/>
    <w:rsid w:val="00B80E7F"/>
    <w:rsid w:val="00B82CCF"/>
    <w:rsid w:val="00B835B8"/>
    <w:rsid w:val="00B84774"/>
    <w:rsid w:val="00B91864"/>
    <w:rsid w:val="00B94586"/>
    <w:rsid w:val="00BA1060"/>
    <w:rsid w:val="00BA11D4"/>
    <w:rsid w:val="00BA6898"/>
    <w:rsid w:val="00BB638C"/>
    <w:rsid w:val="00BC1173"/>
    <w:rsid w:val="00BC64FC"/>
    <w:rsid w:val="00BD089F"/>
    <w:rsid w:val="00BD43EA"/>
    <w:rsid w:val="00BD5740"/>
    <w:rsid w:val="00BE26A7"/>
    <w:rsid w:val="00BE30A0"/>
    <w:rsid w:val="00BE35A0"/>
    <w:rsid w:val="00BE4758"/>
    <w:rsid w:val="00BF1E31"/>
    <w:rsid w:val="00BF2D7B"/>
    <w:rsid w:val="00BF69BB"/>
    <w:rsid w:val="00BF6ED4"/>
    <w:rsid w:val="00C04736"/>
    <w:rsid w:val="00C12C91"/>
    <w:rsid w:val="00C156CE"/>
    <w:rsid w:val="00C16886"/>
    <w:rsid w:val="00C23200"/>
    <w:rsid w:val="00C2375C"/>
    <w:rsid w:val="00C24886"/>
    <w:rsid w:val="00C27521"/>
    <w:rsid w:val="00C31AFF"/>
    <w:rsid w:val="00C32288"/>
    <w:rsid w:val="00C3496F"/>
    <w:rsid w:val="00C36952"/>
    <w:rsid w:val="00C37E4E"/>
    <w:rsid w:val="00C43A60"/>
    <w:rsid w:val="00C55EE4"/>
    <w:rsid w:val="00C679B6"/>
    <w:rsid w:val="00C71AA5"/>
    <w:rsid w:val="00C75CE4"/>
    <w:rsid w:val="00C82EC0"/>
    <w:rsid w:val="00C86D4E"/>
    <w:rsid w:val="00C963F9"/>
    <w:rsid w:val="00C97628"/>
    <w:rsid w:val="00CA0988"/>
    <w:rsid w:val="00CA62E7"/>
    <w:rsid w:val="00CC3022"/>
    <w:rsid w:val="00CC33F8"/>
    <w:rsid w:val="00CC72A1"/>
    <w:rsid w:val="00CD3E9C"/>
    <w:rsid w:val="00CD56FC"/>
    <w:rsid w:val="00CD5959"/>
    <w:rsid w:val="00CE16F0"/>
    <w:rsid w:val="00CE5295"/>
    <w:rsid w:val="00D00BFE"/>
    <w:rsid w:val="00D03517"/>
    <w:rsid w:val="00D03B1F"/>
    <w:rsid w:val="00D06124"/>
    <w:rsid w:val="00D0778D"/>
    <w:rsid w:val="00D13CB3"/>
    <w:rsid w:val="00D160D9"/>
    <w:rsid w:val="00D23E95"/>
    <w:rsid w:val="00D25643"/>
    <w:rsid w:val="00D35818"/>
    <w:rsid w:val="00D5200B"/>
    <w:rsid w:val="00D57D27"/>
    <w:rsid w:val="00D57F24"/>
    <w:rsid w:val="00D60B34"/>
    <w:rsid w:val="00D678D2"/>
    <w:rsid w:val="00D72148"/>
    <w:rsid w:val="00D73273"/>
    <w:rsid w:val="00D82185"/>
    <w:rsid w:val="00D8241C"/>
    <w:rsid w:val="00D82AEE"/>
    <w:rsid w:val="00D83054"/>
    <w:rsid w:val="00D86143"/>
    <w:rsid w:val="00D865CA"/>
    <w:rsid w:val="00D975B3"/>
    <w:rsid w:val="00DA3C95"/>
    <w:rsid w:val="00DA4DCC"/>
    <w:rsid w:val="00DB2B2B"/>
    <w:rsid w:val="00DC16FD"/>
    <w:rsid w:val="00DD260A"/>
    <w:rsid w:val="00DD6F99"/>
    <w:rsid w:val="00DE0B29"/>
    <w:rsid w:val="00DE2AC5"/>
    <w:rsid w:val="00DE7619"/>
    <w:rsid w:val="00DF2A8F"/>
    <w:rsid w:val="00DF34E3"/>
    <w:rsid w:val="00E14151"/>
    <w:rsid w:val="00E2714A"/>
    <w:rsid w:val="00E43305"/>
    <w:rsid w:val="00E44E77"/>
    <w:rsid w:val="00E47637"/>
    <w:rsid w:val="00E512A9"/>
    <w:rsid w:val="00E532F0"/>
    <w:rsid w:val="00E73606"/>
    <w:rsid w:val="00E75980"/>
    <w:rsid w:val="00E7744B"/>
    <w:rsid w:val="00E80A25"/>
    <w:rsid w:val="00E901B9"/>
    <w:rsid w:val="00E90FD7"/>
    <w:rsid w:val="00E928E8"/>
    <w:rsid w:val="00E937AB"/>
    <w:rsid w:val="00E95E17"/>
    <w:rsid w:val="00E95E3C"/>
    <w:rsid w:val="00EA039A"/>
    <w:rsid w:val="00EA3E21"/>
    <w:rsid w:val="00EA4A03"/>
    <w:rsid w:val="00EA7E92"/>
    <w:rsid w:val="00EB052E"/>
    <w:rsid w:val="00EB25A4"/>
    <w:rsid w:val="00EC2DC9"/>
    <w:rsid w:val="00EC7528"/>
    <w:rsid w:val="00ED36ED"/>
    <w:rsid w:val="00EE5C9E"/>
    <w:rsid w:val="00EE609B"/>
    <w:rsid w:val="00F0750C"/>
    <w:rsid w:val="00F11123"/>
    <w:rsid w:val="00F17F95"/>
    <w:rsid w:val="00F21AB0"/>
    <w:rsid w:val="00F264C4"/>
    <w:rsid w:val="00F305BC"/>
    <w:rsid w:val="00F306F3"/>
    <w:rsid w:val="00F30AA8"/>
    <w:rsid w:val="00F325D6"/>
    <w:rsid w:val="00F332D9"/>
    <w:rsid w:val="00F36507"/>
    <w:rsid w:val="00F427D9"/>
    <w:rsid w:val="00F43433"/>
    <w:rsid w:val="00F5476F"/>
    <w:rsid w:val="00F624E5"/>
    <w:rsid w:val="00F64015"/>
    <w:rsid w:val="00F721B4"/>
    <w:rsid w:val="00F73AEC"/>
    <w:rsid w:val="00F75135"/>
    <w:rsid w:val="00F77619"/>
    <w:rsid w:val="00F821B7"/>
    <w:rsid w:val="00F877B8"/>
    <w:rsid w:val="00F97097"/>
    <w:rsid w:val="00FA61CF"/>
    <w:rsid w:val="00FA7ECA"/>
    <w:rsid w:val="00FB3D72"/>
    <w:rsid w:val="00FB5937"/>
    <w:rsid w:val="00FB65A4"/>
    <w:rsid w:val="00FC52BC"/>
    <w:rsid w:val="00FC5D45"/>
    <w:rsid w:val="00FD71E8"/>
    <w:rsid w:val="00FE177F"/>
    <w:rsid w:val="00FE4C7A"/>
    <w:rsid w:val="00FE55E1"/>
    <w:rsid w:val="00FF6603"/>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5:docId w15:val="{29532559-9AC1-4869-AD3C-ACCD4C13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paragraph" w:styleId="Heading2">
    <w:name w:val="heading 2"/>
    <w:basedOn w:val="Normal"/>
    <w:next w:val="Normal"/>
    <w:link w:val="Heading2Char"/>
    <w:uiPriority w:val="9"/>
    <w:semiHidden/>
    <w:unhideWhenUsed/>
    <w:qFormat/>
    <w:rsid w:val="005865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aliases w:val="1st level - Bullet List Paragraph,2,Bullet list,Bullet point 1,Bullets,Lettre d'introduction,List Paragraph1,List Paragraph11,Medium Grid 1 - Accent 21,Normal bullet 2,Normal bullet 21,Numbered List,Paragrafo elenco,Paragraph,Strip"/>
    <w:basedOn w:val="Normal"/>
    <w:link w:val="ListParagraphChar"/>
    <w:uiPriority w:val="34"/>
    <w:qFormat/>
    <w:rsid w:val="00BB6275"/>
    <w:pPr>
      <w:ind w:left="720"/>
      <w:contextualSpacing/>
    </w:pPr>
  </w:style>
  <w:style w:type="character" w:styleId="CommentReference">
    <w:name w:val="annotation reference"/>
    <w:basedOn w:val="DefaultParagraphFont"/>
    <w:uiPriority w:val="99"/>
    <w:semiHidden/>
    <w:unhideWhenUsed/>
    <w:rsid w:val="00947084"/>
    <w:rPr>
      <w:sz w:val="16"/>
      <w:szCs w:val="16"/>
    </w:rPr>
  </w:style>
  <w:style w:type="paragraph" w:styleId="CommentText">
    <w:name w:val="annotation text"/>
    <w:basedOn w:val="Normal"/>
    <w:link w:val="CommentTextChar"/>
    <w:uiPriority w:val="99"/>
    <w:semiHidden/>
    <w:unhideWhenUsed/>
    <w:rsid w:val="00947084"/>
    <w:pPr>
      <w:spacing w:line="240" w:lineRule="auto"/>
    </w:pPr>
    <w:rPr>
      <w:sz w:val="20"/>
      <w:szCs w:val="20"/>
    </w:rPr>
  </w:style>
  <w:style w:type="character" w:customStyle="1" w:styleId="CommentTextChar">
    <w:name w:val="Comment Text Char"/>
    <w:basedOn w:val="DefaultParagraphFont"/>
    <w:link w:val="CommentText"/>
    <w:uiPriority w:val="99"/>
    <w:semiHidden/>
    <w:rsid w:val="00947084"/>
    <w:rPr>
      <w:lang w:eastAsia="en-US"/>
    </w:rPr>
  </w:style>
  <w:style w:type="paragraph" w:styleId="CommentSubject">
    <w:name w:val="annotation subject"/>
    <w:basedOn w:val="CommentText"/>
    <w:next w:val="CommentText"/>
    <w:link w:val="CommentSubjectChar"/>
    <w:uiPriority w:val="99"/>
    <w:semiHidden/>
    <w:unhideWhenUsed/>
    <w:rsid w:val="00947084"/>
    <w:rPr>
      <w:b/>
      <w:bCs/>
    </w:rPr>
  </w:style>
  <w:style w:type="character" w:customStyle="1" w:styleId="CommentSubjectChar">
    <w:name w:val="Comment Subject Char"/>
    <w:basedOn w:val="CommentTextChar"/>
    <w:link w:val="CommentSubject"/>
    <w:uiPriority w:val="99"/>
    <w:semiHidden/>
    <w:rsid w:val="00947084"/>
    <w:rPr>
      <w:b/>
      <w:bCs/>
      <w:lang w:eastAsia="en-US"/>
    </w:rPr>
  </w:style>
  <w:style w:type="paragraph" w:styleId="FootnoteText">
    <w:name w:val="footnote text"/>
    <w:basedOn w:val="Normal"/>
    <w:link w:val="FootnoteTextChar"/>
    <w:uiPriority w:val="99"/>
    <w:semiHidden/>
    <w:unhideWhenUsed/>
    <w:rsid w:val="008608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0819"/>
    <w:rPr>
      <w:lang w:eastAsia="en-US"/>
    </w:rPr>
  </w:style>
  <w:style w:type="character" w:styleId="FootnoteReference">
    <w:name w:val="footnote reference"/>
    <w:uiPriority w:val="99"/>
    <w:semiHidden/>
    <w:rsid w:val="00860819"/>
    <w:rPr>
      <w:vertAlign w:val="superscript"/>
    </w:rPr>
  </w:style>
  <w:style w:type="table" w:customStyle="1" w:styleId="TableGrid1">
    <w:name w:val="Table Grid1"/>
    <w:basedOn w:val="TableNormal"/>
    <w:next w:val="TableGrid"/>
    <w:uiPriority w:val="39"/>
    <w:rsid w:val="0086081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860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011B67"/>
    <w:rPr>
      <w:sz w:val="22"/>
      <w:szCs w:val="22"/>
      <w:lang w:eastAsia="en-US"/>
    </w:rPr>
  </w:style>
  <w:style w:type="character" w:customStyle="1" w:styleId="UnresolvedMention1">
    <w:name w:val="Unresolved Mention1"/>
    <w:basedOn w:val="DefaultParagraphFont"/>
    <w:uiPriority w:val="99"/>
    <w:semiHidden/>
    <w:unhideWhenUsed/>
    <w:rsid w:val="000945FC"/>
    <w:rPr>
      <w:color w:val="605E5C"/>
      <w:shd w:val="clear" w:color="auto" w:fill="E1DFDD"/>
    </w:rPr>
  </w:style>
  <w:style w:type="character" w:customStyle="1" w:styleId="VPBodyChar">
    <w:name w:val="VP Body Char"/>
    <w:basedOn w:val="DefaultParagraphFont"/>
    <w:link w:val="VPBody"/>
    <w:locked/>
    <w:rsid w:val="00EA3E21"/>
    <w:rPr>
      <w:rFonts w:ascii="Times New Roman" w:hAnsi="Times New Roman"/>
      <w:bCs/>
      <w:sz w:val="24"/>
    </w:rPr>
  </w:style>
  <w:style w:type="paragraph" w:customStyle="1" w:styleId="VPBody">
    <w:name w:val="VP Body"/>
    <w:basedOn w:val="Normal"/>
    <w:link w:val="VPBodyChar"/>
    <w:qFormat/>
    <w:rsid w:val="00EA3E21"/>
    <w:pPr>
      <w:widowControl/>
      <w:tabs>
        <w:tab w:val="left" w:pos="0"/>
      </w:tabs>
      <w:spacing w:before="80" w:after="80" w:line="240" w:lineRule="auto"/>
      <w:jc w:val="both"/>
    </w:pPr>
    <w:rPr>
      <w:rFonts w:ascii="Times New Roman" w:hAnsi="Times New Roman"/>
      <w:bCs/>
      <w:sz w:val="24"/>
      <w:szCs w:val="20"/>
      <w:lang w:eastAsia="lv-LV"/>
    </w:rPr>
  </w:style>
  <w:style w:type="character" w:customStyle="1" w:styleId="ListParagraphChar">
    <w:name w:val="List Paragraph Char"/>
    <w:aliases w:val="1st level - Bullet List Paragraph Char,2 Char,Bullet list Char,Bullet point 1 Char,Bullets Char,Lettre d'introduction Char,List Paragraph1 Char,Medium Grid 1 - Accent 21 Char,Normal bullet 2 Char,Numbered List Char,Paragraph Char"/>
    <w:basedOn w:val="DefaultParagraphFont"/>
    <w:link w:val="ListParagraph"/>
    <w:uiPriority w:val="34"/>
    <w:locked/>
    <w:rsid w:val="00F11123"/>
    <w:rPr>
      <w:sz w:val="22"/>
      <w:szCs w:val="22"/>
      <w:lang w:eastAsia="en-US"/>
    </w:rPr>
  </w:style>
  <w:style w:type="character" w:styleId="Strong">
    <w:name w:val="Strong"/>
    <w:basedOn w:val="DefaultParagraphFont"/>
    <w:uiPriority w:val="22"/>
    <w:qFormat/>
    <w:rsid w:val="00F11123"/>
    <w:rPr>
      <w:b/>
      <w:bCs/>
    </w:rPr>
  </w:style>
  <w:style w:type="character" w:customStyle="1" w:styleId="Heading2Char">
    <w:name w:val="Heading 2 Char"/>
    <w:basedOn w:val="DefaultParagraphFont"/>
    <w:link w:val="Heading2"/>
    <w:uiPriority w:val="9"/>
    <w:semiHidden/>
    <w:rsid w:val="00586528"/>
    <w:rPr>
      <w:rFonts w:asciiTheme="majorHAnsi" w:eastAsiaTheme="majorEastAsia" w:hAnsiTheme="majorHAnsi" w:cstheme="majorBidi"/>
      <w:color w:val="365F91" w:themeColor="accent1" w:themeShade="BF"/>
      <w:sz w:val="26"/>
      <w:szCs w:val="26"/>
      <w:lang w:eastAsia="en-US"/>
    </w:rPr>
  </w:style>
  <w:style w:type="character" w:customStyle="1" w:styleId="UnresolvedMention2">
    <w:name w:val="Unresolved Mention2"/>
    <w:basedOn w:val="DefaultParagraphFont"/>
    <w:uiPriority w:val="99"/>
    <w:semiHidden/>
    <w:unhideWhenUsed/>
    <w:rsid w:val="00663A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mailto:ingrida.igaune@varam.gov.lv" TargetMode="External" /><Relationship Id="rId7" Type="http://schemas.openxmlformats.org/officeDocument/2006/relationships/hyperlink" Target="mailto:aija.vavere@varam.gov.lv" TargetMode="External" /><Relationship Id="rId8" Type="http://schemas.openxmlformats.org/officeDocument/2006/relationships/hyperlink" Target="mailto:inese.eiduka@daba.gov.lv" TargetMode="Externa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774C84-E8DD-4D3B-A4BF-344869DB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4728</Words>
  <Characters>2695</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Atzinums par likumprojektu "Grozījumi Elektronisko sakaru likumā" (VSS-765)</vt:lpstr>
      <vt:lpstr>Atzinums par likumprojektu "Grozījumi Elektronisko sakaru likumā" (VSS-765)</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likumprojektu "Grozījumi Elektronisko sakaru likumā" (VSS-765)</dc:title>
  <dc:subject>Atzinums</dc:subject>
  <dc:creator>Ingrida Igaune, Aija Vāvere, Māra Bērziņa, Iveta Timze, Inese Eiduka</dc:creator>
  <dc:description>Igaune 66016780
ingrida.igaune@varam.gov.lv
Vāvere 67026536
aija.vavere@varam.gov.lv
Bērziņa 67026491
mara.berzina@varam.gov.lv
Timze 29185912
iveta.timze@daba.gov.lv
Eiduka 29815166
inese.eiduka@daba.gov.lv</dc:description>
  <cp:lastModifiedBy>Ingrīda Igaune</cp:lastModifiedBy>
  <cp:revision>7</cp:revision>
  <cp:lastPrinted>2019-12-06T09:06:00Z</cp:lastPrinted>
  <dcterms:created xsi:type="dcterms:W3CDTF">2020-12-22T11:58:00Z</dcterms:created>
  <dcterms:modified xsi:type="dcterms:W3CDTF">2020-12-22T12:13:00Z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