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(turpmāk - MK) 2022.gada 21.decembra rīkojuma Nr. 966 "Par Pasākumu plānu atbalsta sniegšanai Ukrainas civiliedzīvotājiem Latvijas Republikā 2023. gadam” 5.punktā noteikto, ka ministrijas, kuras iesaistītas pasākumu plāna īstenošanā, iesniedz MK rīkojuma projektu par finanšu līdzekļu piešķiršanu no budžeta resora "74. Gadskārtējā valsts budžeta izpildes procesā pārdalāmais finansējums" atsevišķā programmā plānotā finansējuma atbilstoši </w:t>
            </w:r>
            <w:r w:rsidR="00000000" w:rsidRPr="00000000" w:rsidDel="00000000">
              <w:rPr>
                <w:b w:val="1"/>
                <w:rtl w:val="0"/>
              </w:rPr>
              <w:t xml:space="preserve">faktiski nepieciešamajiem izdevumiem</w:t>
            </w:r>
            <w:r w:rsidR="00000000" w:rsidRPr="00000000" w:rsidDel="00000000">
              <w:rPr>
                <w:rtl w:val="0"/>
              </w:rPr>
              <w:t xml:space="preserve">, lūdzam MK rīkojuma projekta 1., 2. un 3.punktu izteikt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kas nepārsniedz 1 477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xxx,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apropriācijas pārdali, kas nepārsniedz xxx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42.05.00 “Valsts izglītības attīstības aģentūras darbības nodrošināšana”,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normatīvajos aktos noteiktajā kārtībā sagatavot un iesniegt Finanšu ministrijā pieprasījumu par šā rīkojuma 1. un 2. punktā minēto apropriācijas pārdali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1477 euro apmērā no budžeta resora ''74. Gadskārtējā valsts budžeta izpildes procesā pārdalāmais finansējums'' programmas 17.00.00 "Finansējums Ukrainas civiliedzīvotāju atbalsta likumā noteikto pasākumu īstenošanai" uz Izglītības un zinātnes ministrijas budžeta apakšprogrammu 42.05.00 “Valsts izglītības attīstības aģentūras darbības nodrošināšana”, lai, pamatojoties uz Ukrainas civiliedzīvotāju atbalsta likumu, sniegtu atbalstu Ukrainas civiliedzīvotājiem no 2023. gada 1. janvāra līdz 2023. gada 30. jūnijam augstākās izglītības iegūšanai un zinātniskās darbības turpināšanai.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1.punktā norādītā informācija neatbilst anotācijas 3.sadaļas 6.2.apakšpunktā sniegtajai informācijai. Anotācijā norādīts, ka finansējumu 1 447 </w:t>
            </w:r>
            <w:r w:rsidR="00000000" w:rsidRPr="00000000" w:rsidDel="00000000">
              <w:rPr>
                <w:i w:val="1"/>
                <w:rtl w:val="0"/>
              </w:rPr>
              <w:t xml:space="preserve">euro</w:t>
            </w:r>
            <w:r w:rsidR="00000000" w:rsidRPr="00000000" w:rsidDel="00000000">
              <w:rPr>
                <w:rtl w:val="0"/>
              </w:rPr>
              <w:t xml:space="preserve"> apmērā plānots pārdalīt uz Izglītības un zinātnes ministrijas budžeta apakšprogrammu 03.13.00 "Studiju virzienu akreditācija", kā arī mērķis minētā finansējuma apmēra pārdalei ir iepriekš iegūtās izglītības apliecinošo dokumentu atzīšana.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apropriācijas pārdali 688 000 euro apmērā no budžeta resora ''74. Gadskārtējā valsts budžeta izpildes procesā pārdalāmais finansējums'' programmas 17.00.00 "Finansējums Ukrainas civiliedzīvotāju atbalsta likumā noteikto pasākumu īstenošanai" uz Izglītības un zinātnes ministrijas budžeta apakšprogrammu  42.05.00 “Valsts izglītības attīstības aģentūras darbības nodrošināšana”, lai, pamatojoties uz Ukrainas civiliedzīvotāju atbalsta likumu, nodrošinātu no 2023. gada 1. janvāra līdz 2023. gada 30. jūnijam Ukrainas civiliedzīvotāju studiju un pētniecības stipendijas.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2.punktā norādītā informācija par apropriācijas pārdales apmēru 688 000</w:t>
            </w:r>
            <w:r w:rsidR="00000000" w:rsidRPr="00000000" w:rsidDel="00000000">
              <w:rPr>
                <w:i w:val="1"/>
                <w:rtl w:val="0"/>
              </w:rPr>
              <w:t xml:space="preserve"> euro</w:t>
            </w:r>
            <w:r w:rsidR="00000000" w:rsidRPr="00000000" w:rsidDel="00000000">
              <w:rPr>
                <w:rtl w:val="0"/>
              </w:rPr>
              <w:t xml:space="preserve"> nesakrīt ar anotācijas 3.sadaļas 6.2.apakšpunkta 1. un 2.rindkopā, kā arī apakšsadaļā "Cita informācija"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MK rīkojuma projekta 2.punktā, anotācijas 1.2.apakšsadaļā un 3.sadaļas 6.2.apakšpunkta 1.rindkopā norādītais studiju un pētniecības stipendiju piešķiršanas periods neatbilst anotācijas 3.sadaļas 6.2.apakšpunktā iekļautajiem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w:t>
    </w:r>
    <w:r>
      <w:br/>
    </w:r>
    <w:r w:rsidR="00000000" w:rsidRPr="00000000" w:rsidDel="00000000">
      <w:rPr>
        <w:rtl w:val="0"/>
      </w:rPr>
      <w:t xml:space="preserve">Izdrukāts 02.02.2023.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w:t>
    </w:r>
    <w:r>
      <w:br/>
    </w:r>
    <w:r w:rsidR="00000000" w:rsidRPr="00000000" w:rsidDel="00000000">
      <w:rPr>
        <w:rtl w:val="0"/>
      </w:rPr>
      <w:t xml:space="preserve">Izdrukāts 02.02.2023.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Atzinumi_23-TA-80.docx</dc:title>
</cp:coreProperties>
</file>

<file path=docProps/custom.xml><?xml version="1.0" encoding="utf-8"?>
<Properties xmlns="http://schemas.openxmlformats.org/officeDocument/2006/custom-properties" xmlns:vt="http://schemas.openxmlformats.org/officeDocument/2006/docPropsVTypes"/>
</file>