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speciālajām zināšanām bērnu tiesību aizsardzības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22.05.2026.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22.05.2026.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