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noteikumu projektu tiek izstrādāta un nodrošināta jauna atbalsta programma daudzdzīvokļu māju energoefektivitātes uzlabošanai un, ka precizētajam noteikumu projektam nav pievienots anotācijas pielikums - programmas rezultātu radītāju novērtējums, kā arī ņemot vērā noteikumu projekta izziņas 42. un 43.puntā Ekonomikas ministrijas sniegto skaidrojumu, ka izvērtējums tiek gatavots un tiks pievienots noteikumu projektam, atkārtoti lūdzam pievienot anotācijas pielikumu - programmas rezultātu radītāju novērtējumu vai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drošās zonas prēmijas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pielīdzinātu prasības attiecībā uz gada drošās zonas prēmijas likmēm ar citiem finanšu instrumentiem, aicinām papildināt pielikuma piezīmi ar norādi, ka jaundibinātiem saimnieciskās darbības veicējiem gada drošās zonas prēmijas likme ir 3,8 %, bet ne mazāka par drošās zonas prēmijas likmi, ko piemēro mātes sabiedrībai. Līdzīga pieeja izmantota garantijās saimnieciskās darbības veicējiem konkurētspējas uzlabošanai.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par projekta ietekmi uz valsts budžetu, 5.1.apakšpunktā norādot precizēto finansiālo ietekmi un precizējot 6.punkta otro rindkopu, sniedzot informāciju par kopējā finansējuma sadalījumu pa gadiem, nevis tikai par nacionālo līdzfinansējumu, kā arī punktā “Cita informāciju” norādot ministriju, kura pieprasīs nepieciešamo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6.punktā ir norādīts, ka 2.1.1.1. pasākumam pieejamais finansējums noteikts 173 218 15</w:t>
            </w:r>
            <w:r w:rsidR="00000000" w:rsidRPr="00000000" w:rsidDel="00000000">
              <w:rPr>
                <w:u w:val="single"/>
                <w:rtl w:val="0"/>
              </w:rPr>
              <w:t xml:space="preserve">5</w:t>
            </w:r>
            <w:r w:rsidR="00000000" w:rsidRPr="00000000" w:rsidDel="00000000">
              <w:rPr>
                <w:rtl w:val="0"/>
              </w:rPr>
              <w:t xml:space="preserve"> euro apmērā, savukārt sadaļas 2.punktā atspoguļoto izdevumu kopsumma veido finansējumu 173 218 15</w:t>
            </w:r>
            <w:r w:rsidR="00000000" w:rsidRPr="00000000" w:rsidDel="00000000">
              <w:rPr>
                <w:u w:val="single"/>
                <w:rtl w:val="0"/>
              </w:rPr>
              <w:t xml:space="preserve">6</w:t>
            </w:r>
            <w:r w:rsidR="00000000" w:rsidRPr="00000000" w:rsidDel="00000000">
              <w:rPr>
                <w:rtl w:val="0"/>
              </w:rPr>
              <w:t xml:space="preserve"> euro apmērā, attiecīgi lūdzam novērst minēto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07.10.2024.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24-TA-1254</w:t>
    </w:r>
    <w:r>
      <w:br/>
    </w:r>
    <w:r w:rsidR="00000000" w:rsidRPr="00000000" w:rsidDel="00000000">
      <w:rPr>
        <w:rtl w:val="0"/>
      </w:rPr>
      <w:t xml:space="preserve">Izdrukāts 07.10.2024.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Atzinumi_24-TA-1254.docx</dc:title>
</cp:coreProperties>
</file>

<file path=docProps/custom.xml><?xml version="1.0" encoding="utf-8"?>
<Properties xmlns="http://schemas.openxmlformats.org/officeDocument/2006/custom-properties" xmlns:vt="http://schemas.openxmlformats.org/officeDocument/2006/docPropsVTypes"/>
</file>