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21. septembra noteikumos Nr. 899 "Likuma "Par iedzīvotāju ienākuma nodokli" normu piemērošanas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3.sadaļu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kolonā "saskaņā ar valsts budžetu kārtējam gadam" 1.punktā, 1.2. apakšpunktā, 2.punktā  un 2.2. apakšpunktā norādīt LM speciālā budžeta apakšprogrammas 04.05.00 “Valsts sociālās apdrošināšanas aģentūras speciālais budžets” ieņēmumus un izdevumus pamatkapitāla veidošanai  1 196 673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kolonās “saskaņā ar vidēja termiņa budžeta ietvaru” 1.punktā, 1.2. apakšpunktā, 2.punktā  un 2.2. apakšpunktā norādīt LM speciālā budžeta apakšprogrammas 04.05.00 “Valsts sociālās apdrošināšanas aģentūras speciālais budžets” ieņēmumus un izdevumus pamatkapitāla veidošanai 2026.gadā 1 023 191 </w:t>
            </w:r>
            <w:r w:rsidR="00000000" w:rsidRPr="00000000" w:rsidDel="00000000">
              <w:rPr>
                <w:i w:val="1"/>
                <w:rtl w:val="0"/>
              </w:rPr>
              <w:t xml:space="preserve">euro</w:t>
            </w:r>
            <w:r w:rsidR="00000000" w:rsidRPr="00000000" w:rsidDel="00000000">
              <w:rPr>
                <w:rtl w:val="0"/>
              </w:rPr>
              <w:t xml:space="preserve"> un 2027.gadā 1 824 624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kolonā "izmaiņas, salīdzinot ar vidēja termiņa budžeta ietvaru" 2.punktā  un 2.2. apakšpunktā norādīt VSAA papildu nepieciešamo finansējumu MK noteikumu projekta īstenošanai 2026.gadā 55 660 </w:t>
            </w:r>
            <w:r w:rsidR="00000000" w:rsidRPr="00000000" w:rsidDel="00000000">
              <w:rPr>
                <w:i w:val="1"/>
                <w:rtl w:val="0"/>
              </w:rPr>
              <w:t xml:space="preserve">euro</w:t>
            </w:r>
            <w:r w:rsidR="00000000" w:rsidRPr="00000000" w:rsidDel="00000000">
              <w:rPr>
                <w:rtl w:val="0"/>
              </w:rPr>
              <w:t xml:space="preserve">. Attiecīgi šīs kolonas 3. un 5.punktā, kā arī 3.2. un 5.2. apakšpunktos norādīt finansiālo ietekmi -55 660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6.2. apakšpunktā iekļaut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MK noteikumu īstenošanu (attiecībā un MK noteikumu 93.punkta un 96</w:t>
            </w:r>
            <w:r w:rsidR="00000000" w:rsidRPr="00000000" w:rsidDel="00000000">
              <w:rPr>
                <w:vertAlign w:val="superscript"/>
                <w:rtl w:val="0"/>
              </w:rPr>
              <w:t xml:space="preserve"> 1</w:t>
            </w:r>
            <w:r w:rsidR="00000000" w:rsidRPr="00000000" w:rsidDel="00000000">
              <w:rPr>
                <w:rtl w:val="0"/>
              </w:rPr>
              <w:t xml:space="preserve">.punkta ieviešanu), VSAA IS izmaiņām nepieciešams piesaistīt ārpakalpojumu, kam 2026.gadā nepieciešami 55 660 </w:t>
            </w:r>
            <w:r w:rsidR="00000000" w:rsidRPr="00000000" w:rsidDel="00000000">
              <w:rPr>
                <w:i w:val="1"/>
                <w:rtl w:val="0"/>
              </w:rPr>
              <w:t xml:space="preserve">euro</w:t>
            </w:r>
            <w:r w:rsidR="00000000" w:rsidRPr="00000000" w:rsidDel="00000000">
              <w:rPr>
                <w:rtl w:val="0"/>
              </w:rPr>
              <w:t xml:space="preserve"> (100 c/d * 556,60 </w:t>
            </w:r>
            <w:r w:rsidR="00000000" w:rsidRPr="00000000" w:rsidDel="00000000">
              <w:rPr>
                <w:i w:val="1"/>
                <w:rtl w:val="0"/>
              </w:rPr>
              <w:t xml:space="preserve">euro</w:t>
            </w:r>
            <w:r w:rsidR="00000000" w:rsidRPr="00000000" w:rsidDel="00000000">
              <w:rPr>
                <w:rtl w:val="0"/>
              </w:rPr>
              <w:t xml:space="preserve"> c/d ar PVN). Veicamie darbi paredz izmaiņu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Saņemto no VID papildus atvieglojumu datu apstrādē un saglabāšanā VSAA 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Pakalpojumu izmaksājamās summas aprēķina procesa pielāgošana papildus atvieglojumu piemērošanai, tāpat kā neapliekamā minimuma, atkarībā no nodokļu grāmatiņas saņemšanas datuma robežšķirtnes līdz 15. datumam vai pēc;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Izmaiņas pakalpojumu lēmumu tekstos par pensionāra papildus atvieglojumu piemērošanu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Izdienas pensionāra neapliekamā minimuma nepiemērošanas kontroles atcelšana.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VSAA viedokļa IS pielāgošanai nepieciešami 2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8.punktā iekļaut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VSAA speciālā budžeta apakšprogrammā 04.05.00 "Valsts sociālās apdrošināšanas aģentūras speciālais budžets" apstiprinātajos bāzes izdevumos 2026. gadā pieejamais finansējums ir ierobežots, VSAA MK noteikto normu īstenošanu esošā budžeta ietvaros nav iespējams nodrošināt, un tam ir nepieciešams papildu finansējums 2026. gadā 55 660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8.punktā norādīt resursu avotu, no kura VSAA papildus nepieciešamie izdevumi tiks nodrošināti.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Štrausa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Valsts sociālās apdrošināšanas aģentūra, aprēķinot nodokli no slimības pabalsta, ņem vērā likuma 12. pantā noteikto neapliekamo minimumu un likuma 13. panta pirmajā daļā noteiktos nodokļa atvieglojumus laikposmā, par kuru slimības pabalsts ir aprēķināts. Vienas kalendāra dienas neapliekamā minimuma apmēru aprēķina, neapliekamā minimuma mēneša summu dalot ar mēneša kalendāra dienu skaitu. Tāpat nepilnajam mēnesim nosaka arī nodokļa atvieglojumu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 (VSAA) izmaksājamajam slimības pabalstam nevarēs pareizi piemērot neapliekamo minimumu izdienas pensijas saņēmējiem, ja Valsts ieņēmumu dienests (VID) tiešsaistes datu apmaiņas režīmā nenodrošinās pareiza neapliekamā minimuma apmēra padošanu VSAA par visiem izdienas pensijas saņēmējiem, arī par tiem, kuriem izdienas pensijas izmaksā cits resors, proti, Aizsardzības ministrija. Neatbilstoši sniegta informācija par neapliekamā minimuma lielumu, daļai strādājošu izdienas pensiju saņēmēju var izveidot iedzīvotāju ienākuma nodokļa piemaksas rezumējošā kārtībā.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Aiva Zīraka (VSAA)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r w:rsidR="00000000" w:rsidRPr="00000000" w:rsidDel="00000000">
              <w:rPr>
                <w:vertAlign w:val="superscript"/>
                <w:rtl w:val="0"/>
              </w:rPr>
              <w:t xml:space="preserve">1</w:t>
            </w:r>
            <w:r w:rsidR="00000000" w:rsidRPr="00000000" w:rsidDel="00000000">
              <w:rPr>
                <w:rtl w:val="0"/>
              </w:rPr>
              <w:t xml:space="preserve"> Ienākuma izmaksātājs, izmaksājot algota darba ienākumu, pensiju, pārejošu darba nespējas pabalstu, likumā noteiktajos gadījumos, apmērā un kārtībā atskaita likuma 12.pantā noteikto neapliekamo minimumu un likuma 13.panta pirmajā daļā noteiktos nodokļa atvieglojumus laikposmā, par kuru attiecīgais ienākums ir aprēķināts, un piemēro likuma 15. panta trešajā daļā noteikto nodokļa likmi. Taksācijas gadam beidzoties, nodokļa maksātājs, likumā noteiktajos gadījumos iesniedzot gada ienākumu deklarāciju, rezumējošā kārtībā piemēro likuma 15. panta otrajā daļā noteikto progresīvo likmi un likuma 15.</w:t>
            </w:r>
            <w:r w:rsidR="00000000" w:rsidRPr="00000000" w:rsidDel="00000000">
              <w:rPr>
                <w:vertAlign w:val="superscript"/>
                <w:rtl w:val="0"/>
              </w:rPr>
              <w:t xml:space="preserve">1</w:t>
            </w:r>
            <w:r w:rsidR="00000000" w:rsidRPr="00000000" w:rsidDel="00000000">
              <w:rPr>
                <w:rtl w:val="0"/>
              </w:rPr>
              <w:t xml:space="preserve"> panta pirmajā daļā noteikto nodokļa papildu likmi trīs procentu apmērā ienākumu pārsniegumam virs 200 000 </w:t>
            </w:r>
            <w:r w:rsidR="00000000" w:rsidRPr="00000000" w:rsidDel="00000000">
              <w:rPr>
                <w:i w:val="1"/>
                <w:rtl w:val="0"/>
              </w:rPr>
              <w:t xml:space="preserve">euro</w:t>
            </w:r>
            <w:r w:rsidR="00000000" w:rsidRPr="00000000" w:rsidDel="00000000">
              <w:rPr>
                <w:rtl w:val="0"/>
              </w:rPr>
              <w:t xml:space="preserve">, precizē aprēķināto nodokli par taksācijas gadu un attiecīgi piemaksā iztrūkstošo nodokļa summu vai saņem atpakaļ izveidojošos nodokļa pārmaksu.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pensionāra papildus atvieglojumu piemērošanas izmaiņu ieviešanu un izdienas pensionāru neapliekamā minimuma piemērošanu, VSAA nepieciešams piesaistīt ārpakalpojumu informācijas sistēmu (IS) pielāgošanai provizoriski 100 cilvēkdienu apjomā, kas rada nepieciešamību papildus līdzekļiem speciālā budžeta apakšprogrammā 04.05.00 "Valsts sociālās apdrošināšanas aģentūras speciālais budžets" 2026. gadā 55 660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Veicamie darbi, lai ieviestu šīs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Saņemto no VID papildus atvieglojumu datu apstrādē un saglabāšanā VSAA 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Pakalpojumu izmaksājamās summas aprēķina procesa pielāgošana papildus atvieglojumu piemērošanai, tāpat kā neapliekamā minimuma, atkarībā no nodokļu grāmatiņas saņemšanas datuma robežšķirtnes līdz 15. datumam vai pēc;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Izmaiņas pakalpojumu lēmumu tekstos par pensionāra papildus atvieglojumu piemērošanu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Izdienas pensionāra neapliekamā minimuma nepiemērošanas kontroles atcelšana.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VSAA viedokļa IS pielāgošanai nepieciešami 2 mēneši.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un ieviešana aprēķinātas MK noteikumu 93.punkta un 96. </w:t>
            </w:r>
            <w:r w:rsidR="00000000" w:rsidRPr="00000000" w:rsidDel="00000000">
              <w:rPr>
                <w:vertAlign w:val="superscript"/>
                <w:rtl w:val="0"/>
              </w:rPr>
              <w:t xml:space="preserve">1 </w:t>
            </w:r>
            <w:r w:rsidR="00000000" w:rsidRPr="00000000" w:rsidDel="00000000">
              <w:rPr>
                <w:rtl w:val="0"/>
              </w:rPr>
              <w:t xml:space="preserve">punkta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VSAA speciālā budžeta apakšprogrammā 04.05.00 "Valsts sociālās apdrošināšanas aģentūras speciālais budžets" apstiprinātajos bāzes izdevumos 2026. gadā pieejamais finansējums ir ierobežots, VSAA nav iespēju nodrošināt MK noteikto normu īstenošanu esošā budžeta ietvaros un tam ir nepieciešams papildu finansējums 2026. gadā 55 660 </w:t>
            </w:r>
            <w:r w:rsidR="00000000" w:rsidRPr="00000000" w:rsidDel="00000000">
              <w:rPr>
                <w:i w:val="1"/>
                <w:rtl w:val="0"/>
              </w:rPr>
              <w:t xml:space="preserve">euro</w:t>
            </w:r>
            <w:r w:rsidR="00000000" w:rsidRPr="00000000" w:rsidDel="00000000">
              <w:rPr>
                <w:rtl w:val="0"/>
              </w:rPr>
              <w:t xml:space="preserve">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FM norādīt finansējuma avotu, no kura būtu sedzami VSAA izdevumi IS pielāgošanai, lai nodrošinātu MK noteikto normu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Štrausa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118.2. atlīdzību par aizbildņa pienākumu pildīšanu un atlīdzību par audžuģimenes pienākumu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aprakstīto, lūdzam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paredzēts, ka turpmāk pašvaldībām jāsniedz informācija Valsts ieņēmumu dienestam par visiem pašvaldību piešķirtajiem un izmaksātajiem pabalstiem fiziskām personām, tai skaitā pašvaldību sniegtās sociālās palīdzības pabalstiem saskaņā ar Sociālo pakalpojumu un sociālās palīdzības likuma 35.panta pirmo un otro daļu, kas netiek aplikti ar iedzīvotāju ienākuma nodokli vai citiem nodokļiem;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kāds ir mērķis un ko plānots sasniegt, nosakot pašvaldībām pienākumu sniegt informāciju Valsts ieņēmumu dienestam par tās izmaksātajiem sociālās palīdzības pabalstiem fiziskajām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ir veikts izvērtējums par samērīgumu šāda papildu pienākuma noteikšanai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vai ir paredzēta automātiska datu apmaiņa izmantojot informācijas sistēmu saslēgumu; ja tas ir paredzēts, lūdzam sniegt detalizētu informāciju par plānotajām izmaiņām sistēmās un finansējuma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pašvaldības sociālās palīdzības pabalstu saņēmēju skaitu (2024. gadā Garantētā minimālā ienākuma pabalstu saņēma 8530 fiziskas personas, Mājokļa pabalstu - 43260,1 fiziskas personas, Pabalstu atsevišķu izdevumu apmaksai - 5150,1 fiziskas personas), informācijas sniegšana Valsts ieņēmumu dienestam par fiziskajām personām, kuras saņēmušas sociālās palīdzības pabalstus būs ievērojams papildu darba apjoms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paredzēt ka pašvaldībām nav jāsniedz informācija Valsts ieņēmumu dienestam par pašvaldības izmaksātajiem sociālās palīdzības pabalstiem fiziskām personām, jo būtībā jau šobrīd valstī ir noteikts, ka fiziskām personām ir jāiesniedz iedzīvotāju ienākumu deklarācija, kur katra persona pati šos ienākumus, kas saņemti pabalstu veidā, var deklarēt.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Renemane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25-TA-527</w:t>
    </w:r>
    <w:r>
      <w:br/>
    </w:r>
    <w:r w:rsidR="00000000" w:rsidRPr="00000000" w:rsidDel="00000000">
      <w:rPr>
        <w:rtl w:val="0"/>
      </w:rPr>
      <w:t xml:space="preserve">Izdrukāts 06.10.2025. 16.35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25-TA-527</w:t>
    </w:r>
    <w:r>
      <w:br/>
    </w:r>
    <w:r w:rsidR="00000000" w:rsidRPr="00000000" w:rsidDel="00000000">
      <w:rPr>
        <w:rtl w:val="0"/>
      </w:rPr>
      <w:t xml:space="preserve">Izdrukāts 06.10.2025. 16.35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Atzinumi_25-TA-527.docx</dc:title>
</cp:coreProperties>
</file>

<file path=docProps/custom.xml><?xml version="1.0" encoding="utf-8"?>
<Properties xmlns="http://schemas.openxmlformats.org/officeDocument/2006/custom-properties" xmlns:vt="http://schemas.openxmlformats.org/officeDocument/2006/docPropsVTypes"/>
</file>