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transporta enerģijas siltumnīcefekta gāzu emisiju intensitātes samazināšanu un modernizēšanu un vispārīgo ziņošanu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transporta enerģijas siltumnīcefekta gāzu emisiju intensitātes samazināšanu un modernizēšanu un vispārīgo ziņošanu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projekta tiesiskais pamatojums norādīts Transporta enerģijas likuma 15. panta 1., 2., 3., 4., 5., 6. punkts un 20. panta astotā daļa. Pirmkārt, norādām, ka Valsts iestāžu juridisko dienestu vadītāju 2010. gada 12. marta sanāksmes protokola Nr. 2 1. § "Par grozījumiem Ministru kabineta 2009. gada 7. aprīļa noteikumos Nr. 300 "Ministru kabineta kārtības rullis" (Ministru kabineta 2010. gada 23. februāra noteikumi Nr. 170)" 8. punktā noteiktais paredz, ka noteikumu projektus, kuru pilnvarojums paredzēts likumprojektā, izskata Valsts sekretāru sanāksmē, kad likumprojekts pieņemts Saeimā 2. lasījumā, savukārt Ministru kabinetā šādus noteikumu projektus izskata, kad likumprojekts pieņemts 3. lasījumā. Atzinuma sniegšanas laikā Transporta enerģijas likuma projekts (Nr. 660/Lp14) (turpmāk - Likumprojekts) ir apstiprināts Saeimā 1. lasījumā. Vēršam uzmanību, ka Likumprojekta izskatīšanas Saeimā laikā Likumprojektā var tikt veiktas būtiskas izmaiņas, kas ietekmēs arī projekta tekstu. Ievērojot minēto, lūdzam nodrošināt projekta turpmāku virzību pēc Likumprojekta pieņemšanas Saeimā 2. lasījumā.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vēršam uzmanību, ka atbilstoši Likumprojekta 1. lasījumā apstiprinātajai redakcijai projekta 1. punktam atbilstoša satura pilnvarojums projekta tiesiskajā norādē minētajās Likumprojekta vienībās nav paredzēts. Attiecīgi lūdzam nodrošināt projekta atbilstību Likumprojektam, kā arī attiecīgi precizēt projekta 1. punktu atbilstoši Ministru kabineta 2009. gada 3. februāra noteikumu Nr. 108 "Normatīvo aktu projektu sagatavošanas noteikumi" (turpmāk - Noteikumi Nr. 108) 100. punktam. Piemēram, bet ne tikai, norādām, ka Likumprojekta 11. panta astotajā daļā nav paredzēts pilnvarojums Ministru kabinetam noteikt regulējumu saistībā ar vispārīgā ziņojuma apstiprināšanu. Citstarp, lūdzam projekta 1.3. un 1.7. apakšpunktā korekti atsaukties uz attiecīgajām likuma vienībām (piemēram, nevis "šā likuma pielikumā", bet gan "Transporta enerģijas likuma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arī anotāciju, tostarp 1.1. un 1.2. apakšsadaļā ietverto projekta izstrādes pamatojumu un mērķi, kā arī anotācijā, skaidrojot projektā ietverto regulējumu, norādīt, kuru pilnvarojuma aspektu un kā tieši attiecīgais regulējums izpilda. Piemēram, lūdzam skaidrot: 1) kādu pilnvarojuma daļu izpilda projekta pielikums; 2) kur projektā izpildīta Likumprojekta 11. panta astotajā daļā ietvertais pilnvarojums Ministru kabinetam noteikt </w:t>
            </w:r>
            <w:r w:rsidR="00000000" w:rsidRPr="00000000" w:rsidDel="00000000">
              <w:rPr>
                <w:u w:val="single"/>
                <w:rtl w:val="0"/>
              </w:rPr>
              <w:t xml:space="preserve">Likumprojekta 11. panta septītajā daļā minēto ziņojumu</w:t>
            </w:r>
            <w:r w:rsidR="00000000" w:rsidRPr="00000000" w:rsidDel="00000000">
              <w:rPr>
                <w:rtl w:val="0"/>
              </w:rPr>
              <w:t xml:space="preserve"> sagatavošanas un pārbaudes nosacījumus un iesniegšanas kārtību; 3) aicinām anotācijā norādīt, kuras projekta vienības un kā tieši izpilda Likumprojekta 8. panta septītās daļas 5. punktā paredzēto pilnvarojumu.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Realizētās transporta enerģijas emisiju intensitātes aprēķins un emisiju intensitātes samazināšanas pienākuma izpilde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8. panta septītā daļa paredz pilnvarojumu Ministru kabinetam noteikt </w:t>
            </w:r>
            <w:r w:rsidR="00000000" w:rsidRPr="00000000" w:rsidDel="00000000">
              <w:rPr>
                <w:u w:val="single"/>
                <w:rtl w:val="0"/>
              </w:rPr>
              <w:t xml:space="preserve">siltumnīcefekta gāzu</w:t>
            </w:r>
            <w:r w:rsidR="00000000" w:rsidRPr="00000000" w:rsidDel="00000000">
              <w:rPr>
                <w:rtl w:val="0"/>
              </w:rPr>
              <w:t xml:space="preserve"> (nevis transporta enerģijas) emisiju </w:t>
            </w:r>
            <w:r w:rsidR="00000000" w:rsidRPr="00000000" w:rsidDel="00000000">
              <w:rPr>
                <w:u w:val="single"/>
                <w:rtl w:val="0"/>
              </w:rPr>
              <w:t xml:space="preserve">intensitātes</w:t>
            </w:r>
            <w:r w:rsidR="00000000" w:rsidRPr="00000000" w:rsidDel="00000000">
              <w:rPr>
                <w:rtl w:val="0"/>
              </w:rPr>
              <w:t xml:space="preserve"> (nevis intensitātes samazinājuma) aprēķina nosacījumus, lūdzam precizēt projektu atbilstoši pilnvarojumam, tostarp projektā izmantojot Likumprojektam atbilstošu un vienveidīgu terminoloģiju. Alternatīvi lūdzam anotācijā skaidrot projektā ietvertā regulējuma atbilstību pilnvarojumam un Likumprojektā izmantotajai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Degvielas piegādātājs aprēķina ikgadējo transporta enerģijas emisiju intensitātes samazinājumu, izmantojot šādu formulu: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SEG - konkrētā kalendārā gada kopējais ar atjaunīgo transporta enerģijas nodrošinātais transporta enerģijas emisiju intensitātes samazinājums, izteikts procentos;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w:t>
            </w:r>
            <w:r w:rsidR="00000000" w:rsidRPr="00000000" w:rsidDel="00000000">
              <w:rPr>
                <w:vertAlign w:val="subscript"/>
                <w:rtl w:val="0"/>
              </w:rPr>
              <w:t xml:space="preserve">AERE</w:t>
            </w:r>
            <w:r w:rsidR="00000000" w:rsidRPr="00000000" w:rsidDel="00000000">
              <w:rPr>
                <w:rtl w:val="0"/>
              </w:rPr>
              <w:t xml:space="preserve"> - degvielas piegādātāja pašpatēriņam transportlīdzekļos izmantotais un patēriņam transportā realizētais atjaunīgās elektroenerģijas apjoms, tai skaitā, ja degvielas piegādātājs darbojas kā elektroenerģijas tirgotājs vai uzlādes punkta operators, kā arī no cita komersanta vienību apmaiņas mehānisma ietvaros iegādātais patēriņam transportā realizētais atjaunīgās elektroenerģijas apjoms (transporta enerģijas vienību apjoms), izteikts megadžoulos;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FDK</w:t>
            </w:r>
            <w:r w:rsidR="00000000" w:rsidRPr="00000000" w:rsidDel="00000000">
              <w:rPr>
                <w:vertAlign w:val="subscript"/>
                <w:rtl w:val="0"/>
              </w:rPr>
              <w:t xml:space="preserve">E</w:t>
            </w:r>
            <w:r w:rsidR="00000000" w:rsidRPr="00000000" w:rsidDel="00000000">
              <w:rPr>
                <w:rtl w:val="0"/>
              </w:rPr>
              <w:t xml:space="preserve"> - normatīvajos aktos par ilgtspējas un siltumnīcefekta gāzu emisiju ietaupījuma kritērijiem, no biomasas kurināmā ražotās elektroenerģijas kritērijiem un kārtību, kādā pamatojama, apliecināma un uzraugāma atbilstība minētajiem kritērijiem (turpmāk - normatīvie akti par ilgtspēju) noteiktais fosilās degvielas komparators elektroenerģijai izmantotās transporta enerģijas vienībā - 183 grami oglekļa dioksīda ekvivalenta uz megadžoulu;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w:t>
            </w:r>
            <w:r w:rsidR="00000000" w:rsidRPr="00000000" w:rsidDel="00000000">
              <w:rPr>
                <w:vertAlign w:val="subscript"/>
                <w:rtl w:val="0"/>
              </w:rPr>
              <w:t xml:space="preserve">RFNBO</w:t>
            </w:r>
            <w:r w:rsidR="00000000" w:rsidRPr="00000000" w:rsidDel="00000000">
              <w:rPr>
                <w:rtl w:val="0"/>
              </w:rPr>
              <w:t xml:space="preserve"> - degvielas piegādātāja pašpatēriņam transportlīdzekļos izmantotais un patēriņam transportā realizētais nebioloģiskās izcelsmes atjaunīgās degvielas apjoms, kā arī no cita komersanta vienību apmaiņas mehānisma ietvaros iegādātais transportlīdzekļos izmantotais vai patēriņam transportā realizētais nebioloģiskās izcelsmes atjaunīgās degvielas apjoms (transporta enerģijas vienību apjoms), izteikts megadžoulos;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w:t>
            </w:r>
            <w:r w:rsidR="00000000" w:rsidRPr="00000000" w:rsidDel="00000000">
              <w:rPr>
                <w:vertAlign w:val="subscript"/>
                <w:rtl w:val="0"/>
              </w:rPr>
              <w:t xml:space="preserve">RFNBO</w:t>
            </w:r>
            <w:r w:rsidR="00000000" w:rsidRPr="00000000" w:rsidDel="00000000">
              <w:rPr>
                <w:rtl w:val="0"/>
              </w:rPr>
              <w:t xml:space="preserve"> - konkrētā nebioloģiskas izcelsmes atjaunīgās degvielas veida nodrošinātais emisiju samazinājums vienā izmantotās transporta enerģijas vienībā, izteikts gramos oglekļa dioksīda ekvivalenta uz megadžoulu;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w:t>
            </w:r>
            <w:r w:rsidR="00000000" w:rsidRPr="00000000" w:rsidDel="00000000">
              <w:rPr>
                <w:vertAlign w:val="subscript"/>
                <w:rtl w:val="0"/>
              </w:rPr>
              <w:t xml:space="preserve">MB</w:t>
            </w:r>
            <w:r w:rsidR="00000000" w:rsidRPr="00000000" w:rsidDel="00000000">
              <w:rPr>
                <w:rtl w:val="0"/>
              </w:rPr>
              <w:t xml:space="preserve"> - degvielas piegādātāja pašpatēriņam izmantotais un patēriņam transportā realizētais konkrētā modernās biodegvielas un modernās biomasas degvielas veida apjoms, kā arī no cita komersanta, kas nav degvielas piegādātājs, vienību apmaiņas mehānisma ietvaros iegādātais transportlīdzekļos izmantotais vai patēriņam transportā realizētais konkrētā modernās biomasas degvielas veida apjoms (transporta enerģijas vienību apjoms), izteikts megadžoulos;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w:t>
            </w:r>
            <w:r w:rsidR="00000000" w:rsidRPr="00000000" w:rsidDel="00000000">
              <w:rPr>
                <w:vertAlign w:val="subscript"/>
                <w:rtl w:val="0"/>
              </w:rPr>
              <w:t xml:space="preserve">MB</w:t>
            </w:r>
            <w:r w:rsidR="00000000" w:rsidRPr="00000000" w:rsidDel="00000000">
              <w:rPr>
                <w:rtl w:val="0"/>
              </w:rPr>
              <w:t xml:space="preserve"> - konkrētā modernās biodegvielas vai modernās biomasas degvielas veida nodrošinātais emisiju samazinājums izmantotās transporta enerģijas vienībā, izteikts gramos oglekļa dioksīda ekvivalenta uz megadžoulu;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w:t>
            </w:r>
            <w:r w:rsidR="00000000" w:rsidRPr="00000000" w:rsidDel="00000000">
              <w:rPr>
                <w:vertAlign w:val="subscript"/>
                <w:rtl w:val="0"/>
              </w:rPr>
              <w:t xml:space="preserve">PartB</w:t>
            </w:r>
            <w:r w:rsidR="00000000" w:rsidRPr="00000000" w:rsidDel="00000000">
              <w:rPr>
                <w:rtl w:val="0"/>
              </w:rPr>
              <w:t xml:space="preserve"> - degvielas piegādātāja pašpatēriņam izmantotais un transportā realizētais konkrētā no Transporta enerģijas likuma pielikuma B daļā iekļautajām izejvielām ražotā biodegvielas un biomasas degvielas veida apjoms, kā arī no cita komersanta, kas nav degvielas piegādātājs, vienību apmaiņas mehānisma ietvaros iegādātais transportlīdzekļos izmantotais vai patēriņam transportā realizētais no konkrētā biomasas degvielas veida apjoms (transporta enerģijas vienību apjoms), izteikts megadžoulos;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w:t>
            </w:r>
            <w:r w:rsidR="00000000" w:rsidRPr="00000000" w:rsidDel="00000000">
              <w:rPr>
                <w:vertAlign w:val="subscript"/>
                <w:rtl w:val="0"/>
              </w:rPr>
              <w:t xml:space="preserve">PartB</w:t>
            </w:r>
            <w:r w:rsidR="00000000" w:rsidRPr="00000000" w:rsidDel="00000000">
              <w:rPr>
                <w:rtl w:val="0"/>
              </w:rPr>
              <w:t xml:space="preserve"> - konkrētā no Transporta enerģijas likuma pielikuma B daļā iekļautajām izejvielām ražotā biodegvielas un biomasas degvielas veida nodrošinātais emisiju samazinājums vienā transporta enerģijas vienībā, izteikts gramos oglekļa dioksīda ekvivalenta uz megadžoulu;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w:t>
            </w:r>
            <w:r w:rsidR="00000000" w:rsidRPr="00000000" w:rsidDel="00000000">
              <w:rPr>
                <w:vertAlign w:val="subscript"/>
                <w:rtl w:val="0"/>
              </w:rPr>
              <w:t xml:space="preserve">1P_PDB</w:t>
            </w:r>
            <w:r w:rsidR="00000000" w:rsidRPr="00000000" w:rsidDel="00000000">
              <w:rPr>
                <w:rtl w:val="0"/>
              </w:rPr>
              <w:t xml:space="preserve"> - degvielas piegādātāja pašpatēriņam izmantotais un patēriņam transportā realizētais konkrētā biodegvielas vai biomasas degvielas, kas nav modernā biodegviela vai modernā biomasas degviela un ir ražota no pārtikas un dzīvnieku barības kultūraugiem, veida apjoms, kā arī no cita komersanta, kas nav degvielas piegādātājs, vienību apmaiņas mehānisma ietvaros iegādātais transportlīdzekļos izmantotais vai patēriņam transportā realizētais konkrētā biomasas degvielas veida apjoms (transporta enerģijas vienību apjoms) izteikts megadžoulos;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w:t>
            </w:r>
            <w:r w:rsidR="00000000" w:rsidRPr="00000000" w:rsidDel="00000000">
              <w:rPr>
                <w:vertAlign w:val="subscript"/>
                <w:rtl w:val="0"/>
              </w:rPr>
              <w:t xml:space="preserve">1P_PDB</w:t>
            </w:r>
            <w:r w:rsidR="00000000" w:rsidRPr="00000000" w:rsidDel="00000000">
              <w:rPr>
                <w:rtl w:val="0"/>
              </w:rPr>
              <w:t xml:space="preserve"> - konkrētā biodegvielas vai biomasas degvielas, kas nav modernā biodegviela vai modernā biomasas degviela un ir ražota no pārtikas un dzīvnieku barības kultūraugiem, veida nodrošinātais emisiju samazinājums vienā transporta enerģijas vienībā, izteikts gramos oglekļa dioksīda ekvivalenta uz megadžoulu;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w:t>
            </w:r>
            <w:r w:rsidR="00000000" w:rsidRPr="00000000" w:rsidDel="00000000">
              <w:rPr>
                <w:vertAlign w:val="subscript"/>
                <w:rtl w:val="0"/>
              </w:rPr>
              <w:t xml:space="preserve">P1P</w:t>
            </w:r>
            <w:r w:rsidR="00000000" w:rsidRPr="00000000" w:rsidDel="00000000">
              <w:rPr>
                <w:rtl w:val="0"/>
              </w:rPr>
              <w:t xml:space="preserve"> - degvielas piegādātāja pašpatēriņam izmantotais un patēriņam transportā realizētais konkrētā biodegvielas vai biomasas degvielas, kas nav modernā biodegviela vai modernā biomasas degviela un nav ražota no pārtikas vai dzīvnieku barības kultūraugiem, veida apjoms, kā arī no cita komersanta, kas nav degvielas piegādātājs, vienību apmaiņas mehānisma ietvaros iegādātais transportlīdzekļos izmantotais vai patēriņam transportā realizētais konkrētā biomasas degvielas veida apjoms (transporta enerģijas vienību apjoms), izteikts megadžoulos;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w:t>
            </w:r>
            <w:r w:rsidR="00000000" w:rsidRPr="00000000" w:rsidDel="00000000">
              <w:rPr>
                <w:vertAlign w:val="subscript"/>
                <w:rtl w:val="0"/>
              </w:rPr>
              <w:t xml:space="preserve">1P</w:t>
            </w:r>
            <w:r w:rsidR="00000000" w:rsidRPr="00000000" w:rsidDel="00000000">
              <w:rPr>
                <w:rtl w:val="0"/>
              </w:rPr>
              <w:t xml:space="preserve"> - konkrētā biodegvielas vai biomasas degvielas, kas nav modernā biodegviela vai modernā biomasas degviela un nav ražota no pārtikas vai dzīvnieku barības kultūraugiem, veida nodrošinātais emisiju samazinājums vienā transporta enerģijas vienībā, izteikts gramos oglekļa dioksīda ekvivalenta uz megadžoulu;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w:t>
            </w:r>
            <w:r w:rsidR="00000000" w:rsidRPr="00000000" w:rsidDel="00000000">
              <w:rPr>
                <w:vertAlign w:val="subscript"/>
                <w:rtl w:val="0"/>
              </w:rPr>
              <w:t xml:space="preserve">POD</w:t>
            </w:r>
            <w:r w:rsidR="00000000" w:rsidRPr="00000000" w:rsidDel="00000000">
              <w:rPr>
                <w:rtl w:val="0"/>
              </w:rPr>
              <w:t xml:space="preserve"> - degvielas piegādātāja pašpatēriņam izmantotais un patēriņam transportā realizētais pārstrādātā oglekļa degvielas apjoms, kā arī no cita komersanta, kas nav degvielas piegādātājs, vienību apmaiņas mehānisma ietvaros iegādātais transportlīdzekļos izmantotais vai patēriņam transportā realizētais konkrētā pārstrādātā oglekļa degvielas veida apjoms (transporta enerģijas vienību apjoms), izteikts megadžoulos;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w:t>
            </w:r>
            <w:r w:rsidR="00000000" w:rsidRPr="00000000" w:rsidDel="00000000">
              <w:rPr>
                <w:vertAlign w:val="subscript"/>
                <w:rtl w:val="0"/>
              </w:rPr>
              <w:t xml:space="preserve">POD</w:t>
            </w:r>
            <w:r w:rsidR="00000000" w:rsidRPr="00000000" w:rsidDel="00000000">
              <w:rPr>
                <w:rtl w:val="0"/>
              </w:rPr>
              <w:t xml:space="preserve"> - konkrētā pārstrādā oglekļa degvielas veida nodrošinātais emisiju samazinājums vienā transporta enerģijas vienībā, izteikts gramos oglekļa dioksīda ekvivalenta uz megadžoulu;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BAZLINIJA - degvielas piegādātāja pašpatēriņam transportā izmantotais un patēriņam transportā realizētā transporta enerģijas apjoma emisiju intensitāte.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punktā definēta bāzlīnija, proti, degvielas piegādātāja pašpatēriņam transportā izmantotais un patēriņam transportā realizētā transporta enerģijas apjoma emisiju intensitāte. Vēršam uzmanību, ka Likumprojektā jau definēta bāzlīnija (sk. Likumprojekta 8. panta pirmo daļu). Attiecīgi lūdzam neinterpretēt un nedefinēt projektā attiecīgo terminu, kas jau definēts Likumprojektā un lietots Likumprojekta 8. panta septītās daļas 2. punktā paredzētajā pilnvarojumā (citstarp sk. Noteikumu Nr. 108 121. punktu). Līdzīgi lūdzam izvērtēt un precizēt vai skaidrot projekta 7.8.3. apakšpunktu, ņemot vērā, ka Likumprojekta 1. panta pirmās daļas 2. punktā jau tiek definēta "atjaunīgā elektroenerģija". Lūdzam arī pārskatīt projektu kopumā, nodrošinot, ka projektā ietvertie termini netiek interpretēti vai pārdefinēti, tādējādi arī korekti un pilnīgi izpildot Likumprojektā ietverto pilnvarojumu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Degvielas piegādātājs aprēķina ikgadējo transporta enerģijas emisiju intensitātes samazinājumu, izmantojot šādu formulu: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SEG - konkrētā kalendārā gada kopējais ar atjaunīgo transporta enerģijas nodrošinātais transporta enerģijas emisiju intensitātes samazinājums, izteikts procentos;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w:t>
            </w:r>
            <w:r w:rsidR="00000000" w:rsidRPr="00000000" w:rsidDel="00000000">
              <w:rPr>
                <w:vertAlign w:val="subscript"/>
                <w:rtl w:val="0"/>
              </w:rPr>
              <w:t xml:space="preserve">AERE</w:t>
            </w:r>
            <w:r w:rsidR="00000000" w:rsidRPr="00000000" w:rsidDel="00000000">
              <w:rPr>
                <w:rtl w:val="0"/>
              </w:rPr>
              <w:t xml:space="preserve"> - degvielas piegādātāja pašpatēriņam transportlīdzekļos izmantotais un patēriņam transportā realizētais atjaunīgās elektroenerģijas apjoms, tai skaitā, ja degvielas piegādātājs darbojas kā elektroenerģijas tirgotājs vai uzlādes punkta operators, kā arī no cita komersanta vienību apmaiņas mehānisma ietvaros iegādātais patēriņam transportā realizētais atjaunīgās elektroenerģijas apjoms (transporta enerģijas vienību apjoms), izteikts megadžoulos;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FDK</w:t>
            </w:r>
            <w:r w:rsidR="00000000" w:rsidRPr="00000000" w:rsidDel="00000000">
              <w:rPr>
                <w:vertAlign w:val="subscript"/>
                <w:rtl w:val="0"/>
              </w:rPr>
              <w:t xml:space="preserve">E</w:t>
            </w:r>
            <w:r w:rsidR="00000000" w:rsidRPr="00000000" w:rsidDel="00000000">
              <w:rPr>
                <w:rtl w:val="0"/>
              </w:rPr>
              <w:t xml:space="preserve"> - normatīvajos aktos par ilgtspējas un siltumnīcefekta gāzu emisiju ietaupījuma kritērijiem, no biomasas kurināmā ražotās elektroenerģijas kritērijiem un kārtību, kādā pamatojama, apliecināma un uzraugāma atbilstība minētajiem kritērijiem (turpmāk - normatīvie akti par ilgtspēju) noteiktais fosilās degvielas komparators elektroenerģijai izmantotās transporta enerģijas vienībā - 183 grami oglekļa dioksīda ekvivalenta uz megadžoulu;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w:t>
            </w:r>
            <w:r w:rsidR="00000000" w:rsidRPr="00000000" w:rsidDel="00000000">
              <w:rPr>
                <w:vertAlign w:val="subscript"/>
                <w:rtl w:val="0"/>
              </w:rPr>
              <w:t xml:space="preserve">RFNBO</w:t>
            </w:r>
            <w:r w:rsidR="00000000" w:rsidRPr="00000000" w:rsidDel="00000000">
              <w:rPr>
                <w:rtl w:val="0"/>
              </w:rPr>
              <w:t xml:space="preserve"> - degvielas piegādātāja pašpatēriņam transportlīdzekļos izmantotais un patēriņam transportā realizētais nebioloģiskās izcelsmes atjaunīgās degvielas apjoms, kā arī no cita komersanta vienību apmaiņas mehānisma ietvaros iegādātais transportlīdzekļos izmantotais vai patēriņam transportā realizētais nebioloģiskās izcelsmes atjaunīgās degvielas apjoms (transporta enerģijas vienību apjoms), izteikts megadžoulos;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w:t>
            </w:r>
            <w:r w:rsidR="00000000" w:rsidRPr="00000000" w:rsidDel="00000000">
              <w:rPr>
                <w:vertAlign w:val="subscript"/>
                <w:rtl w:val="0"/>
              </w:rPr>
              <w:t xml:space="preserve">RFNBO</w:t>
            </w:r>
            <w:r w:rsidR="00000000" w:rsidRPr="00000000" w:rsidDel="00000000">
              <w:rPr>
                <w:rtl w:val="0"/>
              </w:rPr>
              <w:t xml:space="preserve"> - konkrētā nebioloģiskas izcelsmes atjaunīgās degvielas veida nodrošinātais emisiju samazinājums vienā izmantotās transporta enerģijas vienībā, izteikts gramos oglekļa dioksīda ekvivalenta uz megadžoulu;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w:t>
            </w:r>
            <w:r w:rsidR="00000000" w:rsidRPr="00000000" w:rsidDel="00000000">
              <w:rPr>
                <w:vertAlign w:val="subscript"/>
                <w:rtl w:val="0"/>
              </w:rPr>
              <w:t xml:space="preserve">MB</w:t>
            </w:r>
            <w:r w:rsidR="00000000" w:rsidRPr="00000000" w:rsidDel="00000000">
              <w:rPr>
                <w:rtl w:val="0"/>
              </w:rPr>
              <w:t xml:space="preserve"> - degvielas piegādātāja pašpatēriņam izmantotais un patēriņam transportā realizētais konkrētā modernās biodegvielas un modernās biomasas degvielas veida apjoms, kā arī no cita komersanta, kas nav degvielas piegādātājs, vienību apmaiņas mehānisma ietvaros iegādātais transportlīdzekļos izmantotais vai patēriņam transportā realizētais konkrētā modernās biomasas degvielas veida apjoms (transporta enerģijas vienību apjoms), izteikts megadžoulos;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w:t>
            </w:r>
            <w:r w:rsidR="00000000" w:rsidRPr="00000000" w:rsidDel="00000000">
              <w:rPr>
                <w:vertAlign w:val="subscript"/>
                <w:rtl w:val="0"/>
              </w:rPr>
              <w:t xml:space="preserve">MB</w:t>
            </w:r>
            <w:r w:rsidR="00000000" w:rsidRPr="00000000" w:rsidDel="00000000">
              <w:rPr>
                <w:rtl w:val="0"/>
              </w:rPr>
              <w:t xml:space="preserve"> - konkrētā modernās biodegvielas vai modernās biomasas degvielas veida nodrošinātais emisiju samazinājums izmantotās transporta enerģijas vienībā, izteikts gramos oglekļa dioksīda ekvivalenta uz megadžoulu;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w:t>
            </w:r>
            <w:r w:rsidR="00000000" w:rsidRPr="00000000" w:rsidDel="00000000">
              <w:rPr>
                <w:vertAlign w:val="subscript"/>
                <w:rtl w:val="0"/>
              </w:rPr>
              <w:t xml:space="preserve">PartB</w:t>
            </w:r>
            <w:r w:rsidR="00000000" w:rsidRPr="00000000" w:rsidDel="00000000">
              <w:rPr>
                <w:rtl w:val="0"/>
              </w:rPr>
              <w:t xml:space="preserve"> - degvielas piegādātāja pašpatēriņam izmantotais un transportā realizētais konkrētā no Transporta enerģijas likuma pielikuma B daļā iekļautajām izejvielām ražotā biodegvielas un biomasas degvielas veida apjoms, kā arī no cita komersanta, kas nav degvielas piegādātājs, vienību apmaiņas mehānisma ietvaros iegādātais transportlīdzekļos izmantotais vai patēriņam transportā realizētais no konkrētā biomasas degvielas veida apjoms (transporta enerģijas vienību apjoms), izteikts megadžoulos;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w:t>
            </w:r>
            <w:r w:rsidR="00000000" w:rsidRPr="00000000" w:rsidDel="00000000">
              <w:rPr>
                <w:vertAlign w:val="subscript"/>
                <w:rtl w:val="0"/>
              </w:rPr>
              <w:t xml:space="preserve">PartB</w:t>
            </w:r>
            <w:r w:rsidR="00000000" w:rsidRPr="00000000" w:rsidDel="00000000">
              <w:rPr>
                <w:rtl w:val="0"/>
              </w:rPr>
              <w:t xml:space="preserve"> - konkrētā no Transporta enerģijas likuma pielikuma B daļā iekļautajām izejvielām ražotā biodegvielas un biomasas degvielas veida nodrošinātais emisiju samazinājums vienā transporta enerģijas vienībā, izteikts gramos oglekļa dioksīda ekvivalenta uz megadžoulu;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w:t>
            </w:r>
            <w:r w:rsidR="00000000" w:rsidRPr="00000000" w:rsidDel="00000000">
              <w:rPr>
                <w:vertAlign w:val="subscript"/>
                <w:rtl w:val="0"/>
              </w:rPr>
              <w:t xml:space="preserve">1P_PDB</w:t>
            </w:r>
            <w:r w:rsidR="00000000" w:rsidRPr="00000000" w:rsidDel="00000000">
              <w:rPr>
                <w:rtl w:val="0"/>
              </w:rPr>
              <w:t xml:space="preserve"> - degvielas piegādātāja pašpatēriņam izmantotais un patēriņam transportā realizētais konkrētā biodegvielas vai biomasas degvielas, kas nav modernā biodegviela vai modernā biomasas degviela un ir ražota no pārtikas un dzīvnieku barības kultūraugiem, veida apjoms, kā arī no cita komersanta, kas nav degvielas piegādātājs, vienību apmaiņas mehānisma ietvaros iegādātais transportlīdzekļos izmantotais vai patēriņam transportā realizētais konkrētā biomasas degvielas veida apjoms (transporta enerģijas vienību apjoms) izteikts megadžoulos;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w:t>
            </w:r>
            <w:r w:rsidR="00000000" w:rsidRPr="00000000" w:rsidDel="00000000">
              <w:rPr>
                <w:vertAlign w:val="subscript"/>
                <w:rtl w:val="0"/>
              </w:rPr>
              <w:t xml:space="preserve">1P_PDB</w:t>
            </w:r>
            <w:r w:rsidR="00000000" w:rsidRPr="00000000" w:rsidDel="00000000">
              <w:rPr>
                <w:rtl w:val="0"/>
              </w:rPr>
              <w:t xml:space="preserve"> - konkrētā biodegvielas vai biomasas degvielas, kas nav modernā biodegviela vai modernā biomasas degviela un ir ražota no pārtikas un dzīvnieku barības kultūraugiem, veida nodrošinātais emisiju samazinājums vienā transporta enerģijas vienībā, izteikts gramos oglekļa dioksīda ekvivalenta uz megadžoulu;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w:t>
            </w:r>
            <w:r w:rsidR="00000000" w:rsidRPr="00000000" w:rsidDel="00000000">
              <w:rPr>
                <w:vertAlign w:val="subscript"/>
                <w:rtl w:val="0"/>
              </w:rPr>
              <w:t xml:space="preserve">P1P</w:t>
            </w:r>
            <w:r w:rsidR="00000000" w:rsidRPr="00000000" w:rsidDel="00000000">
              <w:rPr>
                <w:rtl w:val="0"/>
              </w:rPr>
              <w:t xml:space="preserve"> - degvielas piegādātāja pašpatēriņam izmantotais un patēriņam transportā realizētais konkrētā biodegvielas vai biomasas degvielas, kas nav modernā biodegviela vai modernā biomasas degviela un nav ražota no pārtikas vai dzīvnieku barības kultūraugiem, veida apjoms, kā arī no cita komersanta, kas nav degvielas piegādātājs, vienību apmaiņas mehānisma ietvaros iegādātais transportlīdzekļos izmantotais vai patēriņam transportā realizētais konkrētā biomasas degvielas veida apjoms (transporta enerģijas vienību apjoms), izteikts megadžoulos;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w:t>
            </w:r>
            <w:r w:rsidR="00000000" w:rsidRPr="00000000" w:rsidDel="00000000">
              <w:rPr>
                <w:vertAlign w:val="subscript"/>
                <w:rtl w:val="0"/>
              </w:rPr>
              <w:t xml:space="preserve">1P</w:t>
            </w:r>
            <w:r w:rsidR="00000000" w:rsidRPr="00000000" w:rsidDel="00000000">
              <w:rPr>
                <w:rtl w:val="0"/>
              </w:rPr>
              <w:t xml:space="preserve"> - konkrētā biodegvielas vai biomasas degvielas, kas nav modernā biodegviela vai modernā biomasas degviela un nav ražota no pārtikas vai dzīvnieku barības kultūraugiem, veida nodrošinātais emisiju samazinājums vienā transporta enerģijas vienībā, izteikts gramos oglekļa dioksīda ekvivalenta uz megadžoulu;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w:t>
            </w:r>
            <w:r w:rsidR="00000000" w:rsidRPr="00000000" w:rsidDel="00000000">
              <w:rPr>
                <w:vertAlign w:val="subscript"/>
                <w:rtl w:val="0"/>
              </w:rPr>
              <w:t xml:space="preserve">POD</w:t>
            </w:r>
            <w:r w:rsidR="00000000" w:rsidRPr="00000000" w:rsidDel="00000000">
              <w:rPr>
                <w:rtl w:val="0"/>
              </w:rPr>
              <w:t xml:space="preserve"> - degvielas piegādātāja pašpatēriņam izmantotais un patēriņam transportā realizētais pārstrādātā oglekļa degvielas apjoms, kā arī no cita komersanta, kas nav degvielas piegādātājs, vienību apmaiņas mehānisma ietvaros iegādātais transportlīdzekļos izmantotais vai patēriņam transportā realizētais konkrētā pārstrādātā oglekļa degvielas veida apjoms (transporta enerģijas vienību apjoms), izteikts megadžoulos;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w:t>
            </w:r>
            <w:r w:rsidR="00000000" w:rsidRPr="00000000" w:rsidDel="00000000">
              <w:rPr>
                <w:vertAlign w:val="subscript"/>
                <w:rtl w:val="0"/>
              </w:rPr>
              <w:t xml:space="preserve">POD</w:t>
            </w:r>
            <w:r w:rsidR="00000000" w:rsidRPr="00000000" w:rsidDel="00000000">
              <w:rPr>
                <w:rtl w:val="0"/>
              </w:rPr>
              <w:t xml:space="preserve"> - konkrētā pārstrādā oglekļa degvielas veida nodrošinātais emisiju samazinājums vienā transporta enerģijas vienībā, izteikts gramos oglekļa dioksīda ekvivalenta uz megadžoulu;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BAZLINIJA - degvielas piegādātāja pašpatēriņam transportā izmantotais un patēriņam transportā realizētā transporta enerģijas apjoma emisiju intensitāte.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projektā lietoto pieturzīmju iekavu nepieciešamību un atkarībā no normas mērķa pēc iespējas iekavas aizstāt ar pieturzīmi komats, svītrot iekavas vai kā citādi atbilstoši precizēt projektu. Norādām, ka iekavās ietvertie skaidrojumi un precizējumi var padarīt tiesību aktu neskaidru un var sašaurināt vai paplašināt tiesību normas tvērumu. Aicinām arī nelietot iekavas terminu sinonīmu norādīšanai. Atbilstoši juridiskās tehnikas prasībām normatīvajā aktā nelieto sinonīmus un vienu lietu konsekventi sauc vienā un tajā pašā vārdā. Tāpat atbilstoši juridiskās tehnikas prasībām, termins ir jālieto vienā nozīmē, un tas nav aizstājams ar sinonīmiem.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iekļaut minētos vārdus apvienojošu terminu projekta lietoto terminu skaidrojumā vai veidot saīsinājumus atbilstoši noteikumu Nr. 108 3.4. apakšnodaļai.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Degvielas piegādātājs, izmantojot energoresursu informācijas sistēmu, vispārīgajā ziņojumā ziņo iepriekšējā kalendāra gadā pašpatēriņam izmantoto un patēriņam transportā Latvijā realizēto transporta enerģijas apjomu dalījumā pa transporta enerģijas veidiem, biodegvielu izejvielu veidiem un emisiju intensitātes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projektā ietvertais regulējums saistībā ar vispārīgo ziņojumu nedublē vai neinterpretē Likumprojektā jau ietverto regulējumu. Piemēram, saistībā ar projekta 31. punktu vēršam uzmanību, ka Likumprojekta </w:t>
            </w:r>
            <w:r w:rsidR="00000000" w:rsidRPr="00000000" w:rsidDel="00000000">
              <w:rPr>
                <w:rtl w:val="0"/>
              </w:rPr>
              <w:t xml:space="preserve">11. panta otrajā daļā ir jau norādīts, kāda informācija ietverama vispārīgajā ziņojumā. Savukārt 11. panta trešajā daļā jau ir noteikts, kāda institūcija pārbauda vispārīgo ziņojumu. Citstarp, vēršam uzmanību, ka minētajā Likumprojekta normā norādīts, ka attiecīgā institūcija </w:t>
            </w:r>
            <w:r w:rsidR="00000000" w:rsidRPr="00000000" w:rsidDel="00000000">
              <w:rPr>
                <w:u w:val="single"/>
                <w:rtl w:val="0"/>
              </w:rPr>
              <w:t xml:space="preserve">pārbauda, nevis apstiprina</w:t>
            </w:r>
            <w:r w:rsidR="00000000" w:rsidRPr="00000000" w:rsidDel="00000000">
              <w:rPr>
                <w:rtl w:val="0"/>
              </w:rPr>
              <w:t xml:space="preserve"> ziņojumu. Attiecīgi lūdzam izvērtēt un sniegt skaidrojumu vai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apakšsadaļā norādīto projekta spēkā stāšanās termiņu, norādot, ka projekts stājas spēkā vispārējā kārtībā atbilstoši pašreiz projektā ietvertajam regulējumam. Alternatīvi, ja nepieciešams nodrošināt projekta spēkā stāšanos konkrētā datumā, aicinām precizēt projektu, ietverot tajā attiecīga satura spēkā stāšanās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salāgot anotācijas 5.1. apakšnodaļā un anotācijas 5.4. apakšsadaļas 1. tabulā ietverto informāciju par direktīvu vienībām, kas tiek pārņemtas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kontekstā ar projektā ietverto regulējumu aicinām arī skaidrot anotācijas 5.4. apakšsadaļas 1. tabulā, piemēram, Eiropas Parlamenta un Padomes 2018.gada 11.decembra direktīva (ES) 2018/2001 par no atjaunojamajiem energoresursiem iegūtas enerģijas izmantošanas veicināšanu (pārstrādātā redakcija) (turpmāk - Direktīva 2018/2001), kas grozīta ar Eiropas Parlamenta un Padomes 2023.gada 18.oktobra direktīvu (ES) 2023/2413, ar ko attiecībā uz atjaunīgo energoresursu enerģijas izmantošanas veicināšanu groza Direktīvu (ES) 2018/2001, Regulu (ES) 2018/1999 un Direktīvu 98/70/EK un atceļ Padomes Direktīvu (ES) 2015/652 (turpmāk - Direktīva 2023/2413), 25., 26. un 30. panta, kā arī citu (ja attiecināms) vienību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izvērtēt, vai projektā pēc būtības ir pārņemtas kādas Direktīvas 2018/2001 prasības, kuras netiek aizstātas vai grozītas ar Direktīvu 2023/2413, jo tabulā norādītas tikai tādas Direktīvas 2018/2001 vienības, kuras tiek grozītas vai aizstātas ar Direktīvu 2023/2413. Ja izvērtējuma rezultātā tiek secināts, ka projektā pēc būtības pārņemtas tikai Direktīvas 2023/2413 prasības, aicinām atbilstoši precizēt anotāciju, tostarp 5. sadaļu, kā arī projektu, vai sniegt skaidrojumu par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precizēt anotācijas 5.4. apakšsadaļas 1. tabulā norādītās projekta vienības, kurās pārņemtas direktīvu vienības (piemēram, projektā nav 5.4. un 9.6.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aicinām, kur iespējams, izdalīt detalizētāk attiecīgās direktīvas vienības pārņemšanu (piemēram, bet ne tikai, grozītās Direktīvas 2018/2001 25. panta 4. punkta teikumu pārņemšanu, 27. panta 1. punkta apakšpunktu apakšvienību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lūdzam skaidrot, kur pārņemts grozītās Direktīvas 2018/2001 27. panta 5. punkta pēdējais teikums ("</w:t>
            </w:r>
            <w:r w:rsidR="00000000" w:rsidRPr="00000000" w:rsidDel="00000000">
              <w:rPr>
                <w:i w:val="1"/>
                <w:rtl w:val="0"/>
              </w:rPr>
              <w:t xml:space="preserve">Šo punktu piemēro līdz 2030. gada 31. decembrim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lūdzam tabulas attiecīgajā ailē skaidrot direktīvas normās ietverto rīcības brīvību (piemēram, bet ne tikai, grozītās Direktīvas 25. pantā, tostarp 4. punkta pēdējā teikumā, 27. panta 2. punkta otrajā daļā ietverto rīcības brīvību) izmantošanu, skaidrojot, vai un kā rīcības brīvība izmantota un kādi ir tās izmantošanas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ņemot vērā projektā ietvertās atsauces uz Eiropas Savienības regulām (sk., piemēram, projekta 7.8.3. apakšpunktu), lūdzam izvērtēt un papildināt anotācijas 5.4. apakšsadaļas 1. tabulu ar informāciju par regulu prasību ieviešanu projekta attiecīgajās vienībās.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Degvielas piegādātājs aprēķina ikgadējo transporta enerģijas emisiju intensitātes samazinājumu, izmantojot šādu formulu: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SEG - konkrētā kalendārā gada kopējais ar atjaunīgo transporta enerģijas nodrošinātais transporta enerģijas emisiju intensitātes samazinājums, izteikts procentos;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w:t>
            </w:r>
            <w:r w:rsidR="00000000" w:rsidRPr="00000000" w:rsidDel="00000000">
              <w:rPr>
                <w:vertAlign w:val="subscript"/>
                <w:rtl w:val="0"/>
              </w:rPr>
              <w:t xml:space="preserve">AERE</w:t>
            </w:r>
            <w:r w:rsidR="00000000" w:rsidRPr="00000000" w:rsidDel="00000000">
              <w:rPr>
                <w:rtl w:val="0"/>
              </w:rPr>
              <w:t xml:space="preserve"> - degvielas piegādātāja pašpatēriņam transportlīdzekļos izmantotais un patēriņam transportā realizētais atjaunīgās elektroenerģijas apjoms, tai skaitā, ja degvielas piegādātājs darbojas kā elektroenerģijas tirgotājs vai uzlādes punkta operators, kā arī no cita komersanta vienību apmaiņas mehānisma ietvaros iegādātais patēriņam transportā realizētais atjaunīgās elektroenerģijas apjoms (transporta enerģijas vienību apjoms), izteikts megadžoulos;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FDK</w:t>
            </w:r>
            <w:r w:rsidR="00000000" w:rsidRPr="00000000" w:rsidDel="00000000">
              <w:rPr>
                <w:vertAlign w:val="subscript"/>
                <w:rtl w:val="0"/>
              </w:rPr>
              <w:t xml:space="preserve">E</w:t>
            </w:r>
            <w:r w:rsidR="00000000" w:rsidRPr="00000000" w:rsidDel="00000000">
              <w:rPr>
                <w:rtl w:val="0"/>
              </w:rPr>
              <w:t xml:space="preserve"> - normatīvajos aktos par ilgtspējas un siltumnīcefekta gāzu emisiju ietaupījuma kritērijiem, no biomasas kurināmā ražotās elektroenerģijas kritērijiem un kārtību, kādā pamatojama, apliecināma un uzraugāma atbilstība minētajiem kritērijiem (turpmāk - normatīvie akti par ilgtspēju) noteiktais fosilās degvielas komparators elektroenerģijai izmantotās transporta enerģijas vienībā - 183 grami oglekļa dioksīda ekvivalenta uz megadžoulu;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w:t>
            </w:r>
            <w:r w:rsidR="00000000" w:rsidRPr="00000000" w:rsidDel="00000000">
              <w:rPr>
                <w:vertAlign w:val="subscript"/>
                <w:rtl w:val="0"/>
              </w:rPr>
              <w:t xml:space="preserve">RFNBO</w:t>
            </w:r>
            <w:r w:rsidR="00000000" w:rsidRPr="00000000" w:rsidDel="00000000">
              <w:rPr>
                <w:rtl w:val="0"/>
              </w:rPr>
              <w:t xml:space="preserve"> - degvielas piegādātāja pašpatēriņam transportlīdzekļos izmantotais un patēriņam transportā realizētais nebioloģiskās izcelsmes atjaunīgās degvielas apjoms, kā arī no cita komersanta vienību apmaiņas mehānisma ietvaros iegādātais transportlīdzekļos izmantotais vai patēriņam transportā realizētais nebioloģiskās izcelsmes atjaunīgās degvielas apjoms (transporta enerģijas vienību apjoms), izteikts megadžoulos;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w:t>
            </w:r>
            <w:r w:rsidR="00000000" w:rsidRPr="00000000" w:rsidDel="00000000">
              <w:rPr>
                <w:vertAlign w:val="subscript"/>
                <w:rtl w:val="0"/>
              </w:rPr>
              <w:t xml:space="preserve">RFNBO</w:t>
            </w:r>
            <w:r w:rsidR="00000000" w:rsidRPr="00000000" w:rsidDel="00000000">
              <w:rPr>
                <w:rtl w:val="0"/>
              </w:rPr>
              <w:t xml:space="preserve"> - konkrētā nebioloģiskas izcelsmes atjaunīgās degvielas veida nodrošinātais emisiju samazinājums vienā izmantotās transporta enerģijas vienībā, izteikts gramos oglekļa dioksīda ekvivalenta uz megadžoulu;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w:t>
            </w:r>
            <w:r w:rsidR="00000000" w:rsidRPr="00000000" w:rsidDel="00000000">
              <w:rPr>
                <w:vertAlign w:val="subscript"/>
                <w:rtl w:val="0"/>
              </w:rPr>
              <w:t xml:space="preserve">MB</w:t>
            </w:r>
            <w:r w:rsidR="00000000" w:rsidRPr="00000000" w:rsidDel="00000000">
              <w:rPr>
                <w:rtl w:val="0"/>
              </w:rPr>
              <w:t xml:space="preserve"> - degvielas piegādātāja pašpatēriņam izmantotais un patēriņam transportā realizētais konkrētā modernās biodegvielas un modernās biomasas degvielas veida apjoms, kā arī no cita komersanta, kas nav degvielas piegādātājs, vienību apmaiņas mehānisma ietvaros iegādātais transportlīdzekļos izmantotais vai patēriņam transportā realizētais konkrētā modernās biomasas degvielas veida apjoms (transporta enerģijas vienību apjoms), izteikts megadžoulos;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w:t>
            </w:r>
            <w:r w:rsidR="00000000" w:rsidRPr="00000000" w:rsidDel="00000000">
              <w:rPr>
                <w:vertAlign w:val="subscript"/>
                <w:rtl w:val="0"/>
              </w:rPr>
              <w:t xml:space="preserve">MB</w:t>
            </w:r>
            <w:r w:rsidR="00000000" w:rsidRPr="00000000" w:rsidDel="00000000">
              <w:rPr>
                <w:rtl w:val="0"/>
              </w:rPr>
              <w:t xml:space="preserve"> - konkrētā modernās biodegvielas vai modernās biomasas degvielas veida nodrošinātais emisiju samazinājums izmantotās transporta enerģijas vienībā, izteikts gramos oglekļa dioksīda ekvivalenta uz megadžoulu;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w:t>
            </w:r>
            <w:r w:rsidR="00000000" w:rsidRPr="00000000" w:rsidDel="00000000">
              <w:rPr>
                <w:vertAlign w:val="subscript"/>
                <w:rtl w:val="0"/>
              </w:rPr>
              <w:t xml:space="preserve">PartB</w:t>
            </w:r>
            <w:r w:rsidR="00000000" w:rsidRPr="00000000" w:rsidDel="00000000">
              <w:rPr>
                <w:rtl w:val="0"/>
              </w:rPr>
              <w:t xml:space="preserve"> - degvielas piegādātāja pašpatēriņam izmantotais un transportā realizētais konkrētā no Transporta enerģijas likuma pielikuma B daļā iekļautajām izejvielām ražotā biodegvielas un biomasas degvielas veida apjoms, kā arī no cita komersanta, kas nav degvielas piegādātājs, vienību apmaiņas mehānisma ietvaros iegādātais transportlīdzekļos izmantotais vai patēriņam transportā realizētais no konkrētā biomasas degvielas veida apjoms (transporta enerģijas vienību apjoms), izteikts megadžoulos;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w:t>
            </w:r>
            <w:r w:rsidR="00000000" w:rsidRPr="00000000" w:rsidDel="00000000">
              <w:rPr>
                <w:vertAlign w:val="subscript"/>
                <w:rtl w:val="0"/>
              </w:rPr>
              <w:t xml:space="preserve">PartB</w:t>
            </w:r>
            <w:r w:rsidR="00000000" w:rsidRPr="00000000" w:rsidDel="00000000">
              <w:rPr>
                <w:rtl w:val="0"/>
              </w:rPr>
              <w:t xml:space="preserve"> - konkrētā no Transporta enerģijas likuma pielikuma B daļā iekļautajām izejvielām ražotā biodegvielas un biomasas degvielas veida nodrošinātais emisiju samazinājums vienā transporta enerģijas vienībā, izteikts gramos oglekļa dioksīda ekvivalenta uz megadžoulu;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w:t>
            </w:r>
            <w:r w:rsidR="00000000" w:rsidRPr="00000000" w:rsidDel="00000000">
              <w:rPr>
                <w:vertAlign w:val="subscript"/>
                <w:rtl w:val="0"/>
              </w:rPr>
              <w:t xml:space="preserve">1P_PDB</w:t>
            </w:r>
            <w:r w:rsidR="00000000" w:rsidRPr="00000000" w:rsidDel="00000000">
              <w:rPr>
                <w:rtl w:val="0"/>
              </w:rPr>
              <w:t xml:space="preserve"> - degvielas piegādātāja pašpatēriņam izmantotais un patēriņam transportā realizētais konkrētā biodegvielas vai biomasas degvielas, kas nav modernā biodegviela vai modernā biomasas degviela un ir ražota no pārtikas un dzīvnieku barības kultūraugiem, veida apjoms, kā arī no cita komersanta, kas nav degvielas piegādātājs, vienību apmaiņas mehānisma ietvaros iegādātais transportlīdzekļos izmantotais vai patēriņam transportā realizētais konkrētā biomasas degvielas veida apjoms (transporta enerģijas vienību apjoms) izteikts megadžoulos;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w:t>
            </w:r>
            <w:r w:rsidR="00000000" w:rsidRPr="00000000" w:rsidDel="00000000">
              <w:rPr>
                <w:vertAlign w:val="subscript"/>
                <w:rtl w:val="0"/>
              </w:rPr>
              <w:t xml:space="preserve">1P_PDB</w:t>
            </w:r>
            <w:r w:rsidR="00000000" w:rsidRPr="00000000" w:rsidDel="00000000">
              <w:rPr>
                <w:rtl w:val="0"/>
              </w:rPr>
              <w:t xml:space="preserve"> - konkrētā biodegvielas vai biomasas degvielas, kas nav modernā biodegviela vai modernā biomasas degviela un ir ražota no pārtikas un dzīvnieku barības kultūraugiem, veida nodrošinātais emisiju samazinājums vienā transporta enerģijas vienībā, izteikts gramos oglekļa dioksīda ekvivalenta uz megadžoulu;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w:t>
            </w:r>
            <w:r w:rsidR="00000000" w:rsidRPr="00000000" w:rsidDel="00000000">
              <w:rPr>
                <w:vertAlign w:val="subscript"/>
                <w:rtl w:val="0"/>
              </w:rPr>
              <w:t xml:space="preserve">P1P</w:t>
            </w:r>
            <w:r w:rsidR="00000000" w:rsidRPr="00000000" w:rsidDel="00000000">
              <w:rPr>
                <w:rtl w:val="0"/>
              </w:rPr>
              <w:t xml:space="preserve"> - degvielas piegādātāja pašpatēriņam izmantotais un patēriņam transportā realizētais konkrētā biodegvielas vai biomasas degvielas, kas nav modernā biodegviela vai modernā biomasas degviela un nav ražota no pārtikas vai dzīvnieku barības kultūraugiem, veida apjoms, kā arī no cita komersanta, kas nav degvielas piegādātājs, vienību apmaiņas mehānisma ietvaros iegādātais transportlīdzekļos izmantotais vai patēriņam transportā realizētais konkrētā biomasas degvielas veida apjoms (transporta enerģijas vienību apjoms), izteikts megadžoulos;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w:t>
            </w:r>
            <w:r w:rsidR="00000000" w:rsidRPr="00000000" w:rsidDel="00000000">
              <w:rPr>
                <w:vertAlign w:val="subscript"/>
                <w:rtl w:val="0"/>
              </w:rPr>
              <w:t xml:space="preserve">1P</w:t>
            </w:r>
            <w:r w:rsidR="00000000" w:rsidRPr="00000000" w:rsidDel="00000000">
              <w:rPr>
                <w:rtl w:val="0"/>
              </w:rPr>
              <w:t xml:space="preserve"> - konkrētā biodegvielas vai biomasas degvielas, kas nav modernā biodegviela vai modernā biomasas degviela un nav ražota no pārtikas vai dzīvnieku barības kultūraugiem, veida nodrošinātais emisiju samazinājums vienā transporta enerģijas vienībā, izteikts gramos oglekļa dioksīda ekvivalenta uz megadžoulu;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w:t>
            </w:r>
            <w:r w:rsidR="00000000" w:rsidRPr="00000000" w:rsidDel="00000000">
              <w:rPr>
                <w:vertAlign w:val="subscript"/>
                <w:rtl w:val="0"/>
              </w:rPr>
              <w:t xml:space="preserve">POD</w:t>
            </w:r>
            <w:r w:rsidR="00000000" w:rsidRPr="00000000" w:rsidDel="00000000">
              <w:rPr>
                <w:rtl w:val="0"/>
              </w:rPr>
              <w:t xml:space="preserve"> - degvielas piegādātāja pašpatēriņam izmantotais un patēriņam transportā realizētais pārstrādātā oglekļa degvielas apjoms, kā arī no cita komersanta, kas nav degvielas piegādātājs, vienību apmaiņas mehānisma ietvaros iegādātais transportlīdzekļos izmantotais vai patēriņam transportā realizētais konkrētā pārstrādātā oglekļa degvielas veida apjoms (transporta enerģijas vienību apjoms), izteikts megadžoulos;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w:t>
            </w:r>
            <w:r w:rsidR="00000000" w:rsidRPr="00000000" w:rsidDel="00000000">
              <w:rPr>
                <w:vertAlign w:val="subscript"/>
                <w:rtl w:val="0"/>
              </w:rPr>
              <w:t xml:space="preserve">POD</w:t>
            </w:r>
            <w:r w:rsidR="00000000" w:rsidRPr="00000000" w:rsidDel="00000000">
              <w:rPr>
                <w:rtl w:val="0"/>
              </w:rPr>
              <w:t xml:space="preserve"> - konkrētā pārstrādā oglekļa degvielas veida nodrošinātais emisiju samazinājums vienā transporta enerģijas vienībā, izteikts gramos oglekļa dioksīda ekvivalenta uz megadžoulu;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BAZLINIJA - degvielas piegādātāja pašpatēriņam transportā izmantotais un patēriņam transportā realizētā transporta enerģijas apjoma emisiju intensitāte.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Noteikumu Nr. 108 136. punktam projektā neietver atsau­ces uz normatīvo aktu, kas vēl nav stājies spēkā. Atsauce var norādīt uz normatīvo aktu, kas vēl nav stājies spēkā, ja tas stāsies spēkā pirms projekta stāšanās spēkā vai vienlaikus ar to. Attiecīgi, ņemot vērā minēto, aicinām izvērtēt projektā ietverto atsauču uz normatīvajiem aktiem noteiktā jomā korektumu, kā arī sniegt skaidrojumu par atsauču atbilstību iepriekš minētajam, tostarp norādot, par kādiem normatīvajiem aktiem projekta attiecīgajā vienībā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 publiski pieejamais uzlādes punkts ir iekļauts elektrotransportlīdzekļu uzlādes punktu izvietojuma sarakstā, sniedzot informāciju par publiski pieejamā uzlādes punkta ģeogrāfisko atrašanās vietu, un tam ir publiski pieejamā uzlādes punkta elektroenerģijas uzskaites ierīču verificēšanas akts;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kas ir projekta 7.7.2. apakšpunktā minētais elektrotransportlīdzekļu uzlādes punktu izvietojuma saraksts un kurā normatīvajā aktā paredzēts pienākums publiski pieejamu uzlādes punktu attiecīgajā sarakstā ietvert.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 ir attiecīgi pamatots, ka minētais transporta enerģijas apjoms ir izmantots transporta sektorā;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11.2.1. apakšpunktā vārda "attiecīgi" vietā ietvert iekšējo atsauci uz projekta vienību vai vienībām, kurās ietverti nosacījumi, kā pamatot, ka minētais transporta enerģijas apjoms ir izmantots transporta sektorā. Līdzīgi aicinām precizēt projekta 11.2.2. apakšpunktu, kā arī 11.1.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11.2.3. pamatots, ka minētais transporta enerģijas apjoms jau nav ticis izmantots Eiropas Savienības Emisijas kvotu tirdzniecības sistēmas ietvaros saskaņā ar Eiropas Savienības tiesību aktiem Eiropas Savienības Emisijas kvotu tirdzniecības sistēmas darbības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atsauci, norādot uz </w:t>
            </w:r>
            <w:r w:rsidR="00000000" w:rsidRPr="00000000" w:rsidDel="00000000">
              <w:rPr>
                <w:u w:val="single"/>
                <w:rtl w:val="0"/>
              </w:rPr>
              <w:t xml:space="preserve">tieši piemērojamiem</w:t>
            </w:r>
            <w:r w:rsidR="00000000" w:rsidRPr="00000000" w:rsidDel="00000000">
              <w:rPr>
                <w:rtl w:val="0"/>
              </w:rPr>
              <w:t xml:space="preserve"> Eiropas Savienības tiesību aktiem. Ja nepieciešams, aicinām papildus norādīt uz nacionālajiem normatīvajiem aktiem, kuros ir pārņemtas Eiropas Savienības tiesiskā regulējuma (piemēram, direktīvu)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Lai degvielas piegādātājs varētu piedalīties mehānismā, tam energoresursu informācijas sistēmā līdz katra kalendārā gada 31. martam ir jāapstiprina vēlme piedalīties vienību apmaiņas mehānismā. Papildus šo noteikumu </w:t>
            </w:r>
            <w:r w:rsidR="00000000" w:rsidRPr="00000000" w:rsidDel="00000000">
              <w:rPr>
                <w:rtl w:val="0"/>
              </w:rPr>
              <w:t xml:space="preserve">16.1. </w:t>
            </w:r>
            <w:r w:rsidR="00000000" w:rsidRPr="00000000" w:rsidDel="00000000">
              <w:rPr>
                <w:rtl w:val="0"/>
              </w:rPr>
              <w:t xml:space="preserve">apakšpunktā</w:t>
            </w:r>
            <w:r w:rsidR="00000000" w:rsidRPr="00000000" w:rsidDel="00000000">
              <w:rPr>
                <w:rtl w:val="0"/>
              </w:rPr>
              <w:t xml:space="preserve"> minētajam degvielas piegādātājam jāpiedāvā  (jāreģistrē) emisiju intensitātes samazināšanas pienākuma vienību apjoms vai modernizēšanas pienākuma vienību apjoms, par kādu konkrētais degvielas piegādātājs ir pārsniedzis emisiju intensitātes samazināšanas pienākuma saistības vai transporta degvielu modernizēšanas pienākuma saistības pēc tam, kad šo noteikumu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minētā neatkarīgā inspicēšanas institūcija energoresursu informācijas sistēmā ir apstiprinājusi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minētā vispārīgā ziņojuma atbilstību.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18. punktā un citviet projektā pienākuma vienveidīgas izpildes nolūkā konkretizēt, atbilstību </w:t>
            </w:r>
            <w:r w:rsidR="00000000" w:rsidRPr="00000000" w:rsidDel="00000000">
              <w:rPr>
                <w:u w:val="single"/>
                <w:rtl w:val="0"/>
              </w:rPr>
              <w:t xml:space="preserve">kam</w:t>
            </w:r>
            <w:r w:rsidR="00000000" w:rsidRPr="00000000" w:rsidDel="00000000">
              <w:rPr>
                <w:rtl w:val="0"/>
              </w:rPr>
              <w:t xml:space="preserve"> (piemēram, šo noteikumu prasībām) nepieciešams apstiprināt.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Lai degvielas piegādātājs varētu piedalīties mehānismā, tam energoresursu informācijas sistēmā līdz katra kalendārā gada 31. martam ir jāapstiprina vēlme piedalīties vienību apmaiņas mehānismā. Papildus šo noteikumu </w:t>
            </w:r>
            <w:r w:rsidR="00000000" w:rsidRPr="00000000" w:rsidDel="00000000">
              <w:rPr>
                <w:rtl w:val="0"/>
              </w:rPr>
              <w:t xml:space="preserve">16.1. </w:t>
            </w:r>
            <w:r w:rsidR="00000000" w:rsidRPr="00000000" w:rsidDel="00000000">
              <w:rPr>
                <w:rtl w:val="0"/>
              </w:rPr>
              <w:t xml:space="preserve">apakšpunktā</w:t>
            </w:r>
            <w:r w:rsidR="00000000" w:rsidRPr="00000000" w:rsidDel="00000000">
              <w:rPr>
                <w:rtl w:val="0"/>
              </w:rPr>
              <w:t xml:space="preserve"> minētajam degvielas piegādātājam jāpiedāvā  (jāreģistrē) emisiju intensitātes samazināšanas pienākuma vienību apjoms vai modernizēšanas pienākuma vienību apjoms, par kādu konkrētais degvielas piegādātājs ir pārsniedzis emisiju intensitātes samazināšanas pienākuma saistības vai transporta degvielu modernizēšanas pienākuma saistības pēc tam, kad šo noteikumu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minētā neatkarīgā inspicēšanas institūcija energoresursu informācijas sistēmā ir apstiprinājusi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minētā vispārīgā ziņojuma atbilstību.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ietvert atsauci uz normatīvo aktu un tā konkrētu vienību, kur paredzētas emisiju intensitātes samazināšanas pienākuma saistības vai transporta degvielu modernizēšanas pienākuma saistības. Līdzīgi aicinām precizēt 21.2. apakšpunktu, konkretizējot par kādu pienākumu ir runa ("degvielas piegādātājam noteiktā pienākuma"). Alternatīvi aicinām sniegt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pārbauda biomasas degvielas izcelsmes apliecinājumus, ja attiecināms, un piegādi vai pašpatēriņu pamatojošos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vārdus "ja attiecināms" aizstāt ar iekšējo atsauci uz noteikumu vienību, kas paredz pienākumu iesniegt biomasas degvielas izcelsmes apliecinājumus.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ietverti, piemēram, šādi skaidrojumi: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Vienlaikus atbilstoši definīcijai, Noteikumu projekts neattiecas uz tādu komersantu (akcīzes nodokļa maksātāju), kas transporta enerģiju realizē patēriņam sadedzināšanas iekārtās vai tādās iekārtās, kas nepiedalās kāda veida transporta satiksmē, piemēram, noliktavu, pārkraušanas tehnikai. Tomēr šādam degvielas piegādātājam ir jāspēj pierādīt kompetentajai iestādei, šobrīd - Būvniecības valsts kontroles birojs, kas uz to neattiecas noteikumu projektā noteiktie nosacījumi, piemēram, sniedzot pašapliecinājumu vai sniedzot informāciju, ka tas nerealizē transporta enerģiju patēriņam tieši transportā (transporta enerģijas pavadzīmes, piegādes informācija, līgumi) vai sniedzot informāciju, ka tas realizē transporta enerģiju tikai noliktavu transportlīdzekļiem vai loģistikā izmantotajai tehnikai (piegādes līgumi ar konkrētiem komersantiem un pircēja apliecinājums, kur iegādātā transporta enerģija tiek izmantota). Ņemot vērā šo informāciju BVKB varēs apstiprināt konkrētos komersantus, ka uz tiem neattiecas noteikumu projektā noteiktie pienākumi.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i w:val="1"/>
                <w:rtl w:val="0"/>
              </w:rPr>
              <w:t xml:space="preserve">Tikai pēc tam BVKB pieņemtu lēmumus par valsts nodevas vai piespiedu naudas piemērošanu un tos neattiecinātu uz tiem degvielas piegādātājiem, kuri ir iegādājušies cita degvielas piegādātāja mērķa pārsniegumu un tādējādi ir nodrošinājuši savu mērķu izpildi.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no kādas Likumprojekta vai projekta vienības izriet minētie regulējumi. Papildus arī citviet anotācijā, citējot vai skaidrojot kādu Likumprojektā vai projektā ietvertu regulējumu, aicinām vieglākas uztveramības un sasaistes labad ietvert atsauces uz konkrētām Likumprojekta vai projekta normām, no kurām izriet attiecīga satura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23-TA-1986</w:t>
    </w:r>
    <w:r>
      <w:br/>
    </w:r>
    <w:r w:rsidR="00000000" w:rsidRPr="00000000" w:rsidDel="00000000">
      <w:rPr>
        <w:rtl w:val="0"/>
      </w:rPr>
      <w:t xml:space="preserve">Izdrukāts 06.12.2024. 09.44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23-TA-1986</w:t>
    </w:r>
    <w:r>
      <w:br/>
    </w:r>
    <w:r w:rsidR="00000000" w:rsidRPr="00000000" w:rsidDel="00000000">
      <w:rPr>
        <w:rtl w:val="0"/>
      </w:rPr>
      <w:t xml:space="preserve">Izdrukāts 06.12.2024. 09.44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Atzinumi_23-TA-1986.docx</dc:title>
</cp:coreProperties>
</file>

<file path=docProps/custom.xml><?xml version="1.0" encoding="utf-8"?>
<Properties xmlns="http://schemas.openxmlformats.org/officeDocument/2006/custom-properties" xmlns:vt="http://schemas.openxmlformats.org/officeDocument/2006/docPropsVTypes"/>
</file>