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“Zemkopības ministrijas padotībā esošo iestāžu informācijas tehnoloģiju risinājumu pilnveide kontroles procesu un datu apmaiņas uzlabošanai” pases 6.sadaļā ir norādīts plānotais sociālekonomiskā ieguvumu apmērs un ieguvumu veidi, bet nav norādīts detalizēts plānoto sociālekonomisko ieguvumu aprēķins un datu avoti atbilstoši kuriem tie tika aprēķināti, līdz ar to ir nepieciešams to papildināt norādot detalizētu sociālekonomisko ieguvumu aprēķinu kurš ir pamatots ar datiem un datu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minēts, ka iepriekš izteiktais priekšlikums ņemts vērā un papildināta projekta pases 7.punkta informācija, tomēr no šī brīža redakcijas viennozīmīgi nav skaidrs, kādas darbības un aktivitātes projektā veiks iesaistītie sadarbības partneri un vai sadarbības partneriem šo aktivitāšu īstenošanai tiks piešķirts projekta finansējums. Atkārtoti lūdzam papildināt projekta pasi, ņemot vērā, ka projektā paredzētie ieguldījumi plānoti LAD, PVD un VAAD IT risinājumos.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projekta pases 3.4.3., 3.4.4. un 3.4.5.punktos precizēt mērvienību un sasniedzamo vērtību, skaidri definējot izmērāmus rezultātus, piemēram, "Digitalizēts process" - "1 process". Ņemot vērā, ka projektā tiks izstrādāts un ieviests KUVIS modulis sēklu sertifikācijai un tiks digitalizēti pieci sēklu sertifikācijas procesi, lai netiktu saturiski dublēta informācija, lūdzam atkārtoti izvērtēt, vai sasniedzamie rezultāti - klientu piekļuves nodrošināšana sēklu sertifikācijas un laboratorisko pārbaužu rezultātiem tiešsaistē un sēklu partiju digitāla reģistrācija, marķēšana un izsekojamība - tomēr būtu pārceļami uz 3.3.punktu kā ieguvumu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informāciju, ka finansējums projekta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savukārt finansējums projekta rezultātu uzturēšanai pēc projekta pabeigšanas tiks pieprasīts normatīvajos aktos noteiktajā kārtībā, proti, no budžeta programmas “Apropriācijas rezerve” saskaņā ar Likumā par budžetu un finanšu vadību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11.03.2026.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11.03.2026.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