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transporta tīkla projektu atļauju piešķiršanas procedūru organizēšanas un uzraudzības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atļauju piešķiršanas procedūra – pilnvarojuma lēmuma saņemšanai nepieciešamās procedūras un pasākumi. Atļauju piešķiršanas procedūra neietver pārvaldes lēmumu apstrīdēšanas un pārsūdzēšanas procesu, jebkādu tiesvedības procesu ciktāl tas ir attiecināms uz nepieciešamo atļauju saņemšanu pilnvarojuma lēmuma pieņemšanai, publiskā iepirkuma procedūras, kā arī ārējo normatīvo aktu un attīstības plānošanas dokumentu sagatavošanas un pieņemšanas procesu;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Parlamenta un Padomes 2021.gada 7.jūlija Direktīvas (ES) 2021/1187 par pasākumu racionalizēšanu ar mērķi veicināt Eiropas transporta tīkla (TEN-T) ieviešanu 2.panta 2.punktā noteiktajai "atļauju piešķiršanas procedūras" definīcijai tās tvērumā netiek ietvertas tostarp </w:t>
            </w:r>
            <w:r w:rsidR="00000000" w:rsidRPr="00000000" w:rsidDel="00000000">
              <w:rPr>
                <w:u w:val="single"/>
                <w:rtl w:val="0"/>
              </w:rPr>
              <w:t xml:space="preserve">procedūras, kas saistītas ar publiskā iepirkuma piešķiršanu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noteikumu projekta 3.2.apakšpunktā, definējot "atļauju piešķiršanas procedūru", tiek noteikts, ka tā neietver cita starpā "publiskā iepirkuma procedūras". Paskaidrojam, ka ar jēdzienu "publiskā iepirkuma procedūras" saskaņā ar publisko iepirkumu regulējumu saprot konkrētas iepirkuma procedūras (piemēram, atklāts konkurss, slēgts konkurss, sarunu procedūra utt.), bet iepirkuma procedūras var neaptvert pilnīgi visus iepirkuma veikšanas veidus, kā arī procesus un darbības, kas ir saistīti ar publiskā iepirkuma veikšanu. Līdz ar to, lai neradītu risku, ka jēdziens "publiskā iepirkuma procedūras" ir pārāk šaurs, lūdzam to precizēt, lietojot, piemēram, jēdzienu "procedūras, kas saistītas ar publiskā iepirkuma veikšanu", kas attiecīgi būtu analoģiski Direktīvā  2021/1187 izmantotajam jēdzienam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Cirse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ir minēts, ka "Dzelzceļa nozares īstenotajos dzelzceļa būvniecības projektos atļauju piešķiršanas procedūras ietvaros nepieciešams īstenot šādas darbības: (..) 5) attiecībā uz publisko iepirkumu - ja nepieciešams atsevišķos gadījumos var tik prasītas VDD vai IUB rekomendācijas."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Parlamenta un Padomes 2021.gada 7.jūlija Direktīvas (ES) 2021/1187 par pasākumu racionalizēšanu ar mērķi veicināt Eiropas transporta tīkla (TEN-T) ieviešanu 2.panta 2.punktā un attiecīgi arī noteikumu projekta 3.2.apakšpunktā noteiktajai atļauju piešķiršanas procedūras definīcijai publiskais iepirkums nav uzskatāms par atļauju piešķiršanas procedūras daļu. Līdz ar to nav nekāda pamata anotācijā norādīt, ka dzelzceļa nozares īstenotajos dzelzceļa būvniecības projektos </w:t>
            </w:r>
            <w:r w:rsidR="00000000" w:rsidRPr="00000000" w:rsidDel="00000000">
              <w:rPr>
                <w:u w:val="single"/>
                <w:rtl w:val="0"/>
              </w:rPr>
              <w:t xml:space="preserve">atļauju piešķiršanas procedūras ietvaros </w:t>
            </w:r>
            <w:r w:rsidR="00000000" w:rsidRPr="00000000" w:rsidDel="00000000">
              <w:rPr>
                <w:rtl w:val="0"/>
              </w:rPr>
              <w:t xml:space="preserve">ir īstenojamas jebkādas ar publisko iepirkumu saistītas darbības, tostarp arī norādītais par VDD un IUB rekomendāciju iegūšanu. Ņemot vērā minēto, lai neradītu nepareizu priekšstatu par termina "atļauju piešķiršanas procedūra" tvērumu, lūdzam minēto par publisko iepirkumu svītrot no anotācijas.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Cirse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3.sadaļas punktā “Cita informācija” norādīto, ka var rasties nepieciešamība pēc papildus finansējuma, atgādinām, ka nav atbalstāma tādu normatīvo aktu virzība, kuru īstenošana var netikt nodrošināta nepietiekamā finansējuma dēļ, tāpēc ir jābūt skaidriem risinājumiem par attiecīgo funkciju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anotācijas 3.sadaļas punktu “Cita informācija” papildināt ar norādi, ka papildu finansējuma nepieciešamības gadījumā Satiksmes ministrija pārskatīs tās īstenojamās funkcijas, to attiecīgos izdevumus un noteikumu projektā noteiktās izraudzītās iestādes funkcijas arī turpmākajos periodos nodrošinās tai pieejamo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23-TA-2439</w:t>
    </w:r>
    <w:r>
      <w:br/>
    </w:r>
    <w:r w:rsidR="00000000" w:rsidRPr="00000000" w:rsidDel="00000000">
      <w:rPr>
        <w:rtl w:val="0"/>
      </w:rPr>
      <w:t xml:space="preserve">Izdrukāts 24.01.2024. 14.03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23-TA-2439</w:t>
    </w:r>
    <w:r>
      <w:br/>
    </w:r>
    <w:r w:rsidR="00000000" w:rsidRPr="00000000" w:rsidDel="00000000">
      <w:rPr>
        <w:rtl w:val="0"/>
      </w:rPr>
      <w:t xml:space="preserve">Izdrukāts 24.01.2024. 14.03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Atzinumi_23-TA-2439.docx</dc:title>
</cp:coreProperties>
</file>

<file path=docProps/custom.xml><?xml version="1.0" encoding="utf-8"?>
<Properties xmlns="http://schemas.openxmlformats.org/officeDocument/2006/custom-properties" xmlns:vt="http://schemas.openxmlformats.org/officeDocument/2006/docPropsVTypes"/>
</file>