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 noziedzības novēršanas un bērnu aizsardzības pret noziedzīgiem nodarījumiem plānu 2025.-2027.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17.03.2025. 20.50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17.03.2025. 20.50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