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 jaunatnes dialoga īstenošanas, koordinēšanas un finansēšanas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25.05.2026.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25.05.2026.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