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359 "Mājas (istabas) dzīvnieku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patversmē ievietoto suni, kaķi un mājas (istabas) sesku, kas nav apzīmēts ar mikroshēmu un reģistrēts datubāzē, apzīmē ar mikroshēmu un reģistrē saskaņā ar normatīvajiem aktiem par dzīvnieku patversmēm un dzīvnieku viesnīcām.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 nav ņēmusi vērā Nodibinājuma "dzivniekupolicija.lv" (turpmāk tekstā - Nodibinājums) 19.06.2024. izteiktos iebildumus, iebilstam pret piedāvāto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b w:val="1"/>
                <w:i w:val="1"/>
                <w:rtl w:val="0"/>
              </w:rPr>
              <w:t xml:space="preserve">5.punkta redakcija uz 14.06.2024.</w:t>
            </w:r>
            <w:r w:rsidR="00000000" w:rsidRPr="00000000" w:rsidDel="00000000">
              <w:rPr>
                <w:i w:val="1"/>
                <w:rtl w:val="0"/>
              </w:rPr>
              <w:t xml:space="preserve"> "5.Dzīvnieku patversmē ievieto suni, kaķi un mājas (istabas) sesku, kas nav apzīmēts ar mikroshēmu un reģistrēts datubāzē, apzīmē ar mikroshēmu un reģistrē saskaņā ar normatīvajiem aktiem par dzīvnieku patversmēm un dzīvnieku viesnīcām" </w:t>
            </w:r>
            <w:r w:rsidR="00000000" w:rsidRPr="00000000" w:rsidDel="00000000">
              <w:rPr>
                <w:b w:val="1"/>
                <w:i w:val="1"/>
                <w:rtl w:val="0"/>
              </w:rPr>
              <w:t xml:space="preserve">Nodibinājuma 19.06.2024. iebildums </w:t>
            </w:r>
            <w:r w:rsidR="00000000" w:rsidRPr="00000000" w:rsidDel="00000000">
              <w:rPr>
                <w:i w:val="1"/>
                <w:rtl w:val="0"/>
              </w:rPr>
              <w:t xml:space="preserve">iebilstam pret piedāvāto redakciju. Aicinām visu ar mājas (istabas) dzīvnieku reģistrāciju saistīto iekļaut šajos noteikumos neatkarīgi no vietas, kur viņš nokļuvis vai tiek 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izveidojusies situācija, ka dzīvnieku (kaķu, mājas (istabas) sesku) reģistrācijas izmaiņu kārtība patversmēs ir stājusies spēkā, bet pārējie ar Dzīvnieku aizsardzības likumu un Veterinārmedicīnas likumu noteiktie Ministru kabineta (turpmāk tekstā - MK) grozījumi noteikumos vēl nav apstiprināti. Uzskatām šādu situāciju par likuma garam neatbilstošu un nepieļaujamu. Lūdzam skatīt Nodibinājuma 03.07.2024. izteikto viedokli Ministru kabineta noteikumu Nr. 880 "Lauksaimniecības datu centra publisko maksas pakalpojumu cenrādis" (Projekta ID Nr.24-TA-1635)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novērst un nepieļaut situāciju, kas rada nesamērīgu finansiālu slogu dzīvnieku patversmēm vai nostāda likumpārkāpēju statusā.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Celitāne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03.07.2024.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03.07.2024.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Atzinumi_24-TA-874.docx</dc:title>
</cp:coreProperties>
</file>

<file path=docProps/custom.xml><?xml version="1.0" encoding="utf-8"?>
<Properties xmlns="http://schemas.openxmlformats.org/officeDocument/2006/custom-properties" xmlns:vt="http://schemas.openxmlformats.org/officeDocument/2006/docPropsVTypes"/>
</file>