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Publiskās un privātās partnerības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12.05.2023. 15.49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12.05.2023. 15.49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