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konceptuāli atbalsta virzienu uz administratīvā sloga mazināšanu, standartu vienādošanu un uzraudzības vienkāršošanu, taču piedāvātais risinājums pēc pieejamajiem datiem neveicina šo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pauž bažas par piedāvāto risinājumu, kas paredz patērētāju aizsardzības funkciju nodošanu Latvijas Bankai (LB), jo tādējādi rastos interešu konflikts. Ja LB līdz ar nebanku sektora uzraudzību pārņemtu arī patērētāju aizsardzības funkciju, tad būtu jāveic attiecīgi pārveidojumi arī LB pārvaldes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nepieciešama tālāka diskusija par optimālo nebanku kreditēšanas uzraudzības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būtu jāveic neatkarīgs Patērētāju tiesību aizsardzības centra (PTAC) darbības kvalitatīvais izvērtējums (tai skaitā izvērtējot citu valstu praksi) par pašreizējo nebanku kreditētāju uzraudzību un kontroli Latvijā no dažādiem aspektiem (licenču u.tml. barjeru samērība jaunu spēlētāju ienākšanai tirgū, kredītrisku vadības uzraudzība, informācijas un datu drošības uzraudzība, uzraudzības un kontroles administratīvais slogs, ietekme uz kreditēšanas aktivitāti, patērētājiem kaitīgas komercprakses izskaušana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05.01.2026.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05.01.2026.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