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15. marta noteikumos Nr. 173 "Kārtība, kādā ārvalstu filmu uzņemšanai Latvijā tiek piešķirts valsts budžeta līdzfinansējums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projekta iesnieguma iesniedzējs atbilst grūtībās nonākuša komersanta pazīmēm saskaņā ar Komisijas regulas Nr. </w:t>
            </w:r>
            <w:r w:rsidR="00000000" w:rsidRPr="00000000" w:rsidDel="00000000">
              <w:rPr>
                <w:rtl w:val="0"/>
              </w:rPr>
              <w:t xml:space="preserve">651/2014</w:t>
            </w:r>
            <w:r w:rsidR="00000000" w:rsidRPr="00000000" w:rsidDel="00000000">
              <w:rPr>
                <w:rtl w:val="0"/>
              </w:rPr>
              <w:t xml:space="preserve"> 2. panta 18.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Jūsu uzmanību, ka, vērtējot grūtībās nonākuša uzņēmuma statusu, daļu datus pārbauda paļaujoties uz atbalsta sniedzēja apliecinājumu, piem., Komisijas regulas Nr.651/2014 2.panta 18.punkta c)apakšpunktu, jo šāda informācija nav publiski pieejama. Attiecīgi lūdzam papildināt MK noteikumu projektu ar normu, ka Komisijas regulas Nr. 651/2014 2. panta 18. punkta c) apakšpunkta nosacījums tiks pārbaudīts, piemēram, balstoties uz atbalsta pretendenta iesniegtu apliecinājumu. Papildus ņemot vērā, ka atbalsta sniedzējam grūtībās nonākuša uzņēmuma pazīmes ir jāvērtē uz atbalsta piešķiršanas brīdi, lūdzam atbilstoši papildināt šo normu, ka projekta iesnieguma iesniedzēja dati grūtībās nonākuša uzņēmuma pazīmēm tiek vērtēti uz atbalsta piešķiršanas brīdi. Lūdzam atbilstoši precizēt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Edīte Bērziņa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projekta 13.</w:t>
            </w:r>
            <w:r w:rsidR="00000000" w:rsidRPr="00000000" w:rsidDel="00000000">
              <w:rPr>
                <w:vertAlign w:val="superscript"/>
                <w:rtl w:val="0"/>
              </w:rPr>
              <w:t xml:space="preserve">1</w:t>
            </w:r>
            <w:r w:rsidR="00000000" w:rsidRPr="00000000" w:rsidDel="00000000">
              <w:rPr>
                <w:rtl w:val="0"/>
              </w:rPr>
              <w:t xml:space="preserve"> punktam, gadījumā, j</w:t>
            </w:r>
            <w:r w:rsidR="00000000" w:rsidRPr="00000000" w:rsidDel="00000000">
              <w:rPr>
                <w:u w:val="single"/>
                <w:rtl w:val="0"/>
              </w:rPr>
              <w:t xml:space="preserve">a nav pieejams pietiekams finansējums visiem konkursa kārtā iesniegtajiem projektiem, </w:t>
            </w:r>
            <w:r w:rsidR="00000000" w:rsidRPr="00000000" w:rsidDel="00000000">
              <w:rPr>
                <w:rtl w:val="0"/>
              </w:rPr>
              <w:t xml:space="preserve">Latvijas Investīciju un attīstības aģentūra (turpmāk – aģentūra) pieņem lēmumu par projekta apstiprināšanu un līdzfinansējuma piešķiršanu </w:t>
            </w:r>
            <w:r w:rsidR="00000000" w:rsidRPr="00000000" w:rsidDel="00000000">
              <w:rPr>
                <w:u w:val="single"/>
                <w:rtl w:val="0"/>
              </w:rPr>
              <w:t xml:space="preserve">ar nosacījumu</w:t>
            </w:r>
            <w:r w:rsidR="00000000" w:rsidRPr="00000000" w:rsidDel="00000000">
              <w:rPr>
                <w:rtl w:val="0"/>
              </w:rPr>
              <w:t xml:space="preserve"> un atbilstoši 20.punktam noslēdz līdzfinansējuma līgumu. Lūdzam izvērtēt un nepieciešamības gadījumā papildināt noteikumu projektu ar regulējumu, kas nosaka aģentūras rīcību situācijā, ja visiem konkursa kārtā iesniegtajiem projektiem aģentūras budžetā ir pietiekams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23.01.2024.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23-TA-1630</w:t>
    </w:r>
    <w:r>
      <w:br/>
    </w:r>
    <w:r w:rsidR="00000000" w:rsidRPr="00000000" w:rsidDel="00000000">
      <w:rPr>
        <w:rtl w:val="0"/>
      </w:rPr>
      <w:t xml:space="preserve">Izdrukāts 23.01.2024.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Atzinumi_23-TA-1630.docx</dc:title>
</cp:coreProperties>
</file>

<file path=docProps/custom.xml><?xml version="1.0" encoding="utf-8"?>
<Properties xmlns="http://schemas.openxmlformats.org/officeDocument/2006/custom-properties" xmlns:vt="http://schemas.openxmlformats.org/officeDocument/2006/docPropsVTypes"/>
</file>