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1. martam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30.04.2024.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30.04.2024.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