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F0C" w:rsidRDefault="00D30F0C" w:rsidP="00D30F0C">
      <w:pPr>
        <w:rPr>
          <w:rFonts w:asciiTheme="minorHAnsi" w:hAnsiTheme="minorHAnsi" w:cstheme="minorBidi"/>
          <w:color w:val="1F497D"/>
        </w:rPr>
      </w:pPr>
    </w:p>
    <w:p w:rsidR="00D30F0C" w:rsidRDefault="00D30F0C" w:rsidP="00D30F0C">
      <w:pPr>
        <w:rPr>
          <w:rFonts w:asciiTheme="minorHAnsi" w:hAnsiTheme="minorHAnsi" w:cstheme="minorBidi"/>
          <w:color w:val="1F497D"/>
        </w:rPr>
      </w:pPr>
      <w:bookmarkStart w:id="0" w:name="_MailEndCompose"/>
    </w:p>
    <w:p w:rsidR="00D30F0C" w:rsidRDefault="00D30F0C" w:rsidP="00D30F0C">
      <w:pPr>
        <w:rPr>
          <w:rFonts w:eastAsia="Times New Roman"/>
          <w:lang w:val="en-US" w:eastAsia="lv-LV"/>
        </w:rPr>
      </w:pPr>
      <w:bookmarkStart w:id="1" w:name="_MailOriginal"/>
      <w:bookmarkEnd w:id="0"/>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Elizabete</w:t>
      </w:r>
      <w:proofErr w:type="spellEnd"/>
      <w:r>
        <w:rPr>
          <w:rFonts w:eastAsia="Times New Roman"/>
          <w:lang w:val="en-US" w:eastAsia="lv-LV"/>
        </w:rPr>
        <w:t xml:space="preserve"> </w:t>
      </w:r>
      <w:proofErr w:type="spellStart"/>
      <w:r>
        <w:rPr>
          <w:rFonts w:eastAsia="Times New Roman"/>
          <w:lang w:val="en-US" w:eastAsia="lv-LV"/>
        </w:rPr>
        <w:t>Udarska</w:t>
      </w:r>
      <w:proofErr w:type="spellEnd"/>
      <w:r>
        <w:rPr>
          <w:rFonts w:eastAsia="Times New Roman"/>
          <w:lang w:val="en-US" w:eastAsia="lv-LV"/>
        </w:rPr>
        <w:t xml:space="preserve"> [mailto:Elizabete.Udarska@sam.gov.lv]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September 7, 2021 3:33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 Rudīte Vesere &lt;Rudite.Vesere@varam.gov.lv&gt;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Baiba Zasa &lt;Baiba.Zasa@varam.gov.lv&gt;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TAP VSS-669;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noteikum</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2012. </w:t>
      </w:r>
      <w:proofErr w:type="spellStart"/>
      <w:proofErr w:type="gramStart"/>
      <w:r>
        <w:rPr>
          <w:rFonts w:eastAsia="Times New Roman"/>
          <w:lang w:val="en-US" w:eastAsia="lv-LV"/>
        </w:rPr>
        <w:t>gada</w:t>
      </w:r>
      <w:proofErr w:type="spellEnd"/>
      <w:proofErr w:type="gramEnd"/>
      <w:r>
        <w:rPr>
          <w:rFonts w:eastAsia="Times New Roman"/>
          <w:lang w:val="en-US" w:eastAsia="lv-LV"/>
        </w:rPr>
        <w:t xml:space="preserve"> 15. </w:t>
      </w:r>
      <w:proofErr w:type="spellStart"/>
      <w:proofErr w:type="gramStart"/>
      <w:r>
        <w:rPr>
          <w:rFonts w:eastAsia="Times New Roman"/>
          <w:lang w:val="en-US" w:eastAsia="lv-LV"/>
        </w:rPr>
        <w:t>maija</w:t>
      </w:r>
      <w:proofErr w:type="spellEnd"/>
      <w:proofErr w:type="gram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w:t>
      </w:r>
      <w:proofErr w:type="spellStart"/>
      <w:r>
        <w:rPr>
          <w:rFonts w:eastAsia="Times New Roman"/>
          <w:lang w:val="en-US" w:eastAsia="lv-LV"/>
        </w:rPr>
        <w:t>Nr</w:t>
      </w:r>
      <w:proofErr w:type="spellEnd"/>
      <w:r>
        <w:rPr>
          <w:rFonts w:eastAsia="Times New Roman"/>
          <w:lang w:val="en-US" w:eastAsia="lv-LV"/>
        </w:rPr>
        <w:t>. 339 "</w:t>
      </w:r>
      <w:proofErr w:type="spellStart"/>
      <w:r>
        <w:rPr>
          <w:rFonts w:eastAsia="Times New Roman"/>
          <w:lang w:val="en-US" w:eastAsia="lv-LV"/>
        </w:rPr>
        <w:t>Noteikumi</w:t>
      </w:r>
      <w:proofErr w:type="spellEnd"/>
      <w:r>
        <w:rPr>
          <w:rFonts w:eastAsia="Times New Roman"/>
          <w:lang w:val="en-US" w:eastAsia="lv-LV"/>
        </w:rPr>
        <w:t xml:space="preserve"> par </w:t>
      </w:r>
      <w:proofErr w:type="spellStart"/>
      <w:r>
        <w:rPr>
          <w:rFonts w:eastAsia="Times New Roman"/>
          <w:lang w:val="en-US" w:eastAsia="lv-LV"/>
        </w:rPr>
        <w:t>ostu</w:t>
      </w:r>
      <w:proofErr w:type="spellEnd"/>
      <w:r>
        <w:rPr>
          <w:rFonts w:eastAsia="Times New Roman"/>
          <w:lang w:val="en-US" w:eastAsia="lv-LV"/>
        </w:rPr>
        <w:t xml:space="preserve"> </w:t>
      </w:r>
      <w:proofErr w:type="spellStart"/>
      <w:r>
        <w:rPr>
          <w:rFonts w:eastAsia="Times New Roman"/>
          <w:lang w:val="en-US" w:eastAsia="lv-LV"/>
        </w:rPr>
        <w:t>formalitātēm</w:t>
      </w:r>
      <w:proofErr w:type="spellEnd"/>
      <w:r>
        <w:rPr>
          <w:rFonts w:eastAsia="Times New Roman"/>
          <w:lang w:val="en-US" w:eastAsia="lv-LV"/>
        </w:rPr>
        <w:t xml:space="preserve">"” (VSS - 669) </w:t>
      </w:r>
      <w:proofErr w:type="spellStart"/>
      <w:r>
        <w:rPr>
          <w:rFonts w:eastAsia="Times New Roman"/>
          <w:lang w:val="en-US" w:eastAsia="lv-LV"/>
        </w:rPr>
        <w:t>elektroniskā</w:t>
      </w:r>
      <w:proofErr w:type="spellEnd"/>
      <w:r>
        <w:rPr>
          <w:rFonts w:eastAsia="Times New Roman"/>
          <w:lang w:val="en-US" w:eastAsia="lv-LV"/>
        </w:rPr>
        <w:t xml:space="preserve"> </w:t>
      </w:r>
      <w:proofErr w:type="spellStart"/>
      <w:r>
        <w:rPr>
          <w:rFonts w:eastAsia="Times New Roman"/>
          <w:lang w:val="en-US" w:eastAsia="lv-LV"/>
        </w:rPr>
        <w:t>saskaņošana</w:t>
      </w:r>
      <w:proofErr w:type="spellEnd"/>
    </w:p>
    <w:p w:rsidR="00D30F0C" w:rsidRDefault="00D30F0C" w:rsidP="00D30F0C"/>
    <w:p w:rsidR="00D30F0C" w:rsidRPr="00D30F0C" w:rsidRDefault="00D30F0C" w:rsidP="00D30F0C">
      <w:pPr>
        <w:spacing w:after="160" w:line="252" w:lineRule="auto"/>
        <w:jc w:val="both"/>
      </w:pPr>
      <w:r w:rsidRPr="00D30F0C">
        <w:t xml:space="preserve">Labdien, </w:t>
      </w:r>
    </w:p>
    <w:p w:rsidR="00D30F0C" w:rsidRPr="00D30F0C" w:rsidRDefault="00D30F0C" w:rsidP="00D30F0C">
      <w:pPr>
        <w:spacing w:after="160" w:line="252" w:lineRule="auto"/>
        <w:jc w:val="both"/>
      </w:pPr>
    </w:p>
    <w:p w:rsidR="00D30F0C" w:rsidRPr="00D30F0C" w:rsidRDefault="00D30F0C" w:rsidP="00D30F0C">
      <w:pPr>
        <w:spacing w:after="160" w:line="252" w:lineRule="auto"/>
        <w:jc w:val="both"/>
      </w:pPr>
      <w:r w:rsidRPr="00D30F0C">
        <w:t xml:space="preserve">Satiksmes ministrija ir izvērtējusi Vides aizsardzības un reģionālās attīstības ministrijas (turpmāk – VARAM) precizēto Ministru kabineta noteikumu projektu "Grozījumi 2012. gada 15. maija noteikumos Nr. 339 "Noteikumi par ostu formalitātēm"” (turpmāk – Projekts), kā arī izziņu par atzinumos sniegtajiem iebildumiem un izsaka šādus </w:t>
      </w:r>
      <w:r w:rsidRPr="00D30F0C">
        <w:rPr>
          <w:b/>
          <w:bCs/>
        </w:rPr>
        <w:t>iebildumus:</w:t>
      </w:r>
    </w:p>
    <w:p w:rsidR="00D30F0C" w:rsidRPr="00D30F0C" w:rsidRDefault="00D30F0C" w:rsidP="00D30F0C">
      <w:pPr>
        <w:spacing w:after="160" w:line="252" w:lineRule="auto"/>
        <w:jc w:val="both"/>
      </w:pPr>
      <w:r w:rsidRPr="00D30F0C">
        <w:t>1) Projekta 1. punktā:</w:t>
      </w:r>
    </w:p>
    <w:p w:rsidR="00D30F0C" w:rsidRPr="00D30F0C" w:rsidRDefault="00D30F0C" w:rsidP="00D30F0C">
      <w:pPr>
        <w:spacing w:after="160" w:line="252" w:lineRule="auto"/>
        <w:jc w:val="both"/>
      </w:pPr>
      <w:r w:rsidRPr="00D30F0C">
        <w:t>- Lūdzam aizstāt grozāmo noteikumu 45.punkta ievaddaļā vārdus un skaitli "visiem jūras kuģiem, kuru bruto tilpība ir 300 tonnu un vairāk" ar vārdiem un skaitli "jūras kuģiem, kuru bruto tilpība ir 300 un vairāk".</w:t>
      </w:r>
    </w:p>
    <w:p w:rsidR="00D30F0C" w:rsidRPr="00D30F0C" w:rsidRDefault="00D30F0C" w:rsidP="00D30F0C">
      <w:pPr>
        <w:spacing w:after="160" w:line="252" w:lineRule="auto"/>
        <w:jc w:val="both"/>
      </w:pPr>
      <w:r w:rsidRPr="00D30F0C">
        <w:t>Paskaidrojam, ka kuģa bruto tilpības lielumu izsaka tikai kā skaitli, kuram nav mērvienības nosaukuma (tonna, kubikmetrs u.tml.), jo tas tiek iegūts dažādu lielumu un koeficientu aprēķinu rezultātā (atbilstoši Ministru kabineta 2007.gada 13.novembra noteikumiem Nr.766 "Kuģu tilpības mērīšanas un tilpību apliecinošu dokumentu izsniegšanas kārtība"). Attiecīgi, gan 2012.gada 15.maija noteikumos Nr.339 "Noteikumi par ostu formalitātēm""  (turpmāk – grozāmie noteikumi), piemēram, 27.1.apakšpunktā, gan citos normatīvajos aktos kuģa bruto un neto tilpība tiek izteikta tikai kā skaitlis.</w:t>
      </w:r>
    </w:p>
    <w:p w:rsidR="00D30F0C" w:rsidRPr="00D30F0C" w:rsidRDefault="00D30F0C" w:rsidP="00D30F0C">
      <w:pPr>
        <w:spacing w:after="160" w:line="252" w:lineRule="auto"/>
        <w:jc w:val="both"/>
      </w:pPr>
      <w:r w:rsidRPr="00D30F0C">
        <w:t>- Lūdzam 45.1.apakšpunktā lietoto jēdzienu “peldošās palīgierīces (kara flotes palīgkuģi)” aizstāt ar jēdzienu “kara flotes palīgkuģi”, kas atbilst grozāmajos noteikumos (piemēram, 8.1.apakšpunktā) lietotajai terminoloģijai.</w:t>
      </w:r>
    </w:p>
    <w:p w:rsidR="00D30F0C" w:rsidRPr="00D30F0C" w:rsidRDefault="00D30F0C" w:rsidP="00D30F0C">
      <w:pPr>
        <w:spacing w:after="160" w:line="252" w:lineRule="auto"/>
        <w:jc w:val="both"/>
      </w:pPr>
      <w:r w:rsidRPr="00D30F0C">
        <w:t xml:space="preserve">2) Projekta 2.punktā (jaunajā 6.1punktā) vārdus “saņemta informācija” lūdzam aizstāt ar vārdiem “iekļauta informācija”, kas atbilst attiecībā uz informācijas sistēmām lietotajai terminoloģijai. </w:t>
      </w:r>
    </w:p>
    <w:p w:rsidR="00D30F0C" w:rsidRPr="00D30F0C" w:rsidRDefault="00D30F0C" w:rsidP="00D30F0C">
      <w:pPr>
        <w:spacing w:after="160" w:line="252" w:lineRule="auto"/>
        <w:jc w:val="both"/>
      </w:pPr>
      <w:r w:rsidRPr="00D30F0C">
        <w:t xml:space="preserve">3) Lūdzam svītrot Projekta 4. punktu (jauno 49.1 punkts), ņemot vērā šī atzinuma 4) punktā minēto. </w:t>
      </w:r>
    </w:p>
    <w:p w:rsidR="00D30F0C" w:rsidRPr="00D30F0C" w:rsidRDefault="00D30F0C" w:rsidP="00D30F0C">
      <w:pPr>
        <w:spacing w:after="160" w:line="252" w:lineRule="auto"/>
        <w:jc w:val="both"/>
      </w:pPr>
      <w:r w:rsidRPr="00D30F0C">
        <w:t xml:space="preserve">4) Vēršam uzmanību, ka saistībā ar konstatētajām atšķirībām starp Projektā paredzēto regulējumu un VARAM virzītā Ministru kabineta noteikumu projektu "Kuģu atkritumu pieņemšanas kārtība un kuģu atkritumu apsaimniekošanas plānu izstrādes kārtība" (VSS-826) (turpmāk – Noteikumu projekts par kuģu atkritumu pieņemšanas kārtību) regulējumu nevaram saskaņot Projekta 6. un 7.punktu (grozāmo noteikumu 51., 52., 55. un 56.punkts), turklāt Projekta 6. un 7. punkta regulējums ir nepietiekams. Piemēram, abos projektos ir atšķirīgs norādītais iesnieguma saturs, Projektā nav ietverta identiskas regulāras satiksmes definīcija un biežas piestāšanas ostā definīcija. </w:t>
      </w:r>
    </w:p>
    <w:p w:rsidR="00D30F0C" w:rsidRPr="00D30F0C" w:rsidRDefault="00D30F0C" w:rsidP="00D30F0C">
      <w:pPr>
        <w:spacing w:after="160" w:line="252" w:lineRule="auto"/>
        <w:jc w:val="both"/>
      </w:pPr>
      <w:r w:rsidRPr="00D30F0C">
        <w:lastRenderedPageBreak/>
        <w:t xml:space="preserve">Lai jaunais regulējums abos projektos daļēji nedublētos, neradītu pārpratumus un būtu pārskatāms piemērošanā, uzskatām, ka jautājumi par kuģa atbrīvošanu no pienākuma iesniegt iepriekšēju paziņojumu par atkritumu nodošanu, iesniegt atkritumu nodošanas kvīts informāciju un segt obligāto maksu ir neatraujami saistīti un nosakāmi Noteikumu projektā par kuģu atkritumu pieņemšanas kārtību. </w:t>
      </w:r>
    </w:p>
    <w:p w:rsidR="00D30F0C" w:rsidRPr="00D30F0C" w:rsidRDefault="00D30F0C" w:rsidP="00D30F0C">
      <w:pPr>
        <w:spacing w:after="160" w:line="252" w:lineRule="auto"/>
        <w:jc w:val="both"/>
      </w:pPr>
      <w:r w:rsidRPr="00D30F0C">
        <w:t>Attiecīgi, lūdzam Projekta 6.punktā (noteikumu 51. punktā) noteikt, ka atkritumu nodošanas kvīts informācijas paziņošanas kārtību un kārtību, kādā kuģi atbrīvo no pienākuma iesniegt iepriekšēju paziņojumu par atkritumu nodošanu un atkritumu nodošanas kvīts informāciju, kā arī segt obligāto maksu regulē Noteikumu projekts par kuģu atkritumu pieņemšanas kārtību.</w:t>
      </w:r>
    </w:p>
    <w:p w:rsidR="00D30F0C" w:rsidRPr="00D30F0C" w:rsidRDefault="00D30F0C" w:rsidP="00D30F0C">
      <w:pPr>
        <w:spacing w:after="160" w:line="252" w:lineRule="auto"/>
        <w:jc w:val="both"/>
      </w:pPr>
      <w:r w:rsidRPr="00D30F0C">
        <w:t xml:space="preserve">Papildus minētajam vēršam uzmanību, ka Projektā nepieciešams lietot jēdzienu “atkritumu nodošanas kvīts informācija”(attiecīgajā locījumā), jo SKLOIS sistēmā jāiesniedz kvītī esošie dati par atkritumiem (informācija par atkritumu daudzumu), nevis paziņojums par kvīti (piemēram, informācija par kvīts datumu un izdevēju), kā tas izriet no pašreiz lietotā jēdziena “paziņojums par atkritumu nodošanas kvīti”. </w:t>
      </w:r>
    </w:p>
    <w:p w:rsidR="00D30F0C" w:rsidRPr="00D30F0C" w:rsidRDefault="00D30F0C" w:rsidP="00D30F0C">
      <w:pPr>
        <w:spacing w:after="160" w:line="252" w:lineRule="auto"/>
        <w:jc w:val="both"/>
      </w:pPr>
      <w:r w:rsidRPr="00D30F0C">
        <w:t xml:space="preserve">5) Ņemot vērā atzinuma 3.iebildumā minēto par Projekta 4.punkta svītrošanu, kā arī to, ka 6.1 punktā paredzētā funkcionalitāte Starptautiskajā kravu loģistikas un ostu informācijas sistēmā (SKLOIS) jau ir pieejama un attiecīgi, nav nepieciešams laiks tās izstrādei un ieviešanai, lūdzam dzēst Projektā paredzēto Noslēgumu jautājumu 126. un 127.punktu. </w:t>
      </w:r>
    </w:p>
    <w:p w:rsidR="00D30F0C" w:rsidRPr="00D30F0C" w:rsidRDefault="00D30F0C" w:rsidP="00D30F0C">
      <w:pPr>
        <w:spacing w:after="160" w:line="252" w:lineRule="auto"/>
        <w:jc w:val="both"/>
      </w:pPr>
      <w:r w:rsidRPr="00D30F0C">
        <w:t xml:space="preserve">6) Ņemot vērā, ka attiecībā uz Projekta 3. un 10.punktu nav paredzēts pārejas periods, uzskatām, ka Projektu ir nepieciešams papildināt ar normām par pārejas kārtību, kas noteiktu, kā tiks iesniegts iepriekšējs paziņojums par atkritumiem un kā tiks nodrošināta paziņojuma iesniegšanas kontrole līdz brīdim, kad tiks nodrošināta šāda paziņojuma iesniegšana SKLOIS. </w:t>
      </w:r>
    </w:p>
    <w:p w:rsidR="00D30F0C" w:rsidRPr="00D30F0C" w:rsidRDefault="00D30F0C" w:rsidP="00D30F0C">
      <w:pPr>
        <w:spacing w:after="160" w:line="252" w:lineRule="auto"/>
        <w:jc w:val="both"/>
      </w:pPr>
      <w:r w:rsidRPr="00D30F0C">
        <w:t>7) Lūdzam precizēt Projekta 10.punktā (noteikumu 1.pielikums) noteiktās veidlapas piezīmes atbilstoši Direktīvas (ES) 2019/883 (2019. gada 17. aprīlis) par ostas atkritumu pieņemšanas iekārtām kuģu atkritumu nodošanai un ar ko groza Direktīvu 2010/65/ES un atceļ Direktīvu 2000/59/EK 2.pielikumam.</w:t>
      </w:r>
    </w:p>
    <w:p w:rsidR="00D30F0C" w:rsidRDefault="00D30F0C" w:rsidP="00D30F0C">
      <w:pPr>
        <w:spacing w:after="160" w:line="252" w:lineRule="auto"/>
        <w:jc w:val="both"/>
      </w:pPr>
      <w:r w:rsidRPr="00D30F0C">
        <w:t>8) Lūdzam atbilstoši precizēt anotāciju, jo īpaši aizpildīt Projekta anotācijas IV sadaļu, tajā iekļaujot informāciju par Noteikumu projektu par kuģu atkritumu pieņemšanas kārtību.</w:t>
      </w:r>
    </w:p>
    <w:p w:rsidR="00D30F0C" w:rsidRDefault="00D30F0C" w:rsidP="00D30F0C">
      <w:pPr>
        <w:rPr>
          <w:rFonts w:ascii="Verdana" w:hAnsi="Verdana"/>
          <w:color w:val="000000"/>
          <w:sz w:val="20"/>
          <w:szCs w:val="20"/>
          <w:lang w:eastAsia="en-GB"/>
        </w:rPr>
      </w:pPr>
    </w:p>
    <w:p w:rsidR="00D30F0C" w:rsidRDefault="00D30F0C" w:rsidP="00D30F0C">
      <w:pPr>
        <w:rPr>
          <w:lang w:eastAsia="en-GB"/>
        </w:rPr>
      </w:pPr>
      <w:r>
        <w:rPr>
          <w:noProof/>
          <w:lang w:eastAsia="lv-LV"/>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1619250" cy="1619250"/>
            <wp:effectExtent l="0" t="0" r="0" b="0"/>
            <wp:wrapSquare wrapText="bothSides"/>
            <wp:docPr id="2" name="Picture 2" descr="signature_17063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_170631767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color w:val="000000"/>
          <w:lang w:val="en-US" w:eastAsia="en-GB"/>
        </w:rPr>
        <w:t>Ar</w:t>
      </w:r>
      <w:proofErr w:type="spellEnd"/>
      <w:r>
        <w:rPr>
          <w:color w:val="000000"/>
          <w:lang w:val="en-US" w:eastAsia="en-GB"/>
        </w:rPr>
        <w:t xml:space="preserve"> </w:t>
      </w:r>
      <w:proofErr w:type="spellStart"/>
      <w:r>
        <w:rPr>
          <w:color w:val="000000"/>
          <w:lang w:val="en-US" w:eastAsia="en-GB"/>
        </w:rPr>
        <w:t>cieņu</w:t>
      </w:r>
      <w:proofErr w:type="spellEnd"/>
    </w:p>
    <w:p w:rsidR="00D30F0C" w:rsidRDefault="00D30F0C" w:rsidP="00D30F0C">
      <w:pPr>
        <w:rPr>
          <w:lang w:eastAsia="en-GB"/>
        </w:rPr>
      </w:pPr>
      <w:r>
        <w:rPr>
          <w:color w:val="000000"/>
          <w:lang w:val="en-US" w:eastAsia="en-GB"/>
        </w:rPr>
        <w:t> </w:t>
      </w:r>
    </w:p>
    <w:p w:rsidR="00D30F0C" w:rsidRDefault="00D30F0C" w:rsidP="00D30F0C">
      <w:pPr>
        <w:rPr>
          <w:lang w:eastAsia="en-GB"/>
        </w:rPr>
      </w:pPr>
      <w:r>
        <w:rPr>
          <w:b/>
          <w:bCs/>
          <w:color w:val="000000"/>
          <w:lang w:eastAsia="en-GB"/>
        </w:rPr>
        <w:t xml:space="preserve">Elizabete </w:t>
      </w:r>
      <w:proofErr w:type="spellStart"/>
      <w:r>
        <w:rPr>
          <w:b/>
          <w:bCs/>
          <w:color w:val="000000"/>
          <w:lang w:eastAsia="en-GB"/>
        </w:rPr>
        <w:t>Udarska</w:t>
      </w:r>
      <w:proofErr w:type="spellEnd"/>
    </w:p>
    <w:p w:rsidR="00D30F0C" w:rsidRDefault="00D30F0C" w:rsidP="00D30F0C">
      <w:pPr>
        <w:rPr>
          <w:lang w:eastAsia="en-GB"/>
        </w:rPr>
      </w:pPr>
      <w:proofErr w:type="spellStart"/>
      <w:r>
        <w:rPr>
          <w:color w:val="000000"/>
          <w:lang w:val="en-US" w:eastAsia="en-GB"/>
        </w:rPr>
        <w:t>Satiksmes</w:t>
      </w:r>
      <w:proofErr w:type="spellEnd"/>
      <w:r>
        <w:rPr>
          <w:color w:val="000000"/>
          <w:lang w:val="en-US" w:eastAsia="en-GB"/>
        </w:rPr>
        <w:t xml:space="preserve"> </w:t>
      </w:r>
      <w:proofErr w:type="spellStart"/>
      <w:r>
        <w:rPr>
          <w:color w:val="000000"/>
          <w:lang w:val="en-US" w:eastAsia="en-GB"/>
        </w:rPr>
        <w:t>ministrijas</w:t>
      </w:r>
      <w:proofErr w:type="spellEnd"/>
    </w:p>
    <w:p w:rsidR="00D30F0C" w:rsidRDefault="00D30F0C" w:rsidP="00D30F0C">
      <w:pPr>
        <w:rPr>
          <w:lang w:eastAsia="en-GB"/>
        </w:rPr>
      </w:pPr>
      <w:r>
        <w:rPr>
          <w:color w:val="000000"/>
          <w:lang w:eastAsia="en-GB"/>
        </w:rPr>
        <w:t>Juridiskā departamenta</w:t>
      </w:r>
    </w:p>
    <w:p w:rsidR="00D30F0C" w:rsidRDefault="00D30F0C" w:rsidP="00D30F0C">
      <w:pPr>
        <w:rPr>
          <w:lang w:eastAsia="en-GB"/>
        </w:rPr>
      </w:pPr>
      <w:r>
        <w:rPr>
          <w:color w:val="000000"/>
          <w:lang w:eastAsia="en-GB"/>
        </w:rPr>
        <w:t>Tiesību aktu nodaļas juriskonsulte</w:t>
      </w:r>
    </w:p>
    <w:p w:rsidR="00D30F0C" w:rsidRDefault="00D30F0C" w:rsidP="00D30F0C">
      <w:pPr>
        <w:rPr>
          <w:lang w:eastAsia="en-GB"/>
        </w:rPr>
      </w:pPr>
      <w:r>
        <w:rPr>
          <w:color w:val="000000"/>
          <w:lang w:eastAsia="en-GB"/>
        </w:rPr>
        <w:t xml:space="preserve">Tālrunis: +371 </w:t>
      </w:r>
      <w:r>
        <w:rPr>
          <w:lang w:eastAsia="en-GB"/>
        </w:rPr>
        <w:t>67028355</w:t>
      </w:r>
    </w:p>
    <w:p w:rsidR="00D30F0C" w:rsidRDefault="00D30F0C" w:rsidP="00D30F0C">
      <w:pPr>
        <w:rPr>
          <w:lang w:eastAsia="en-GB"/>
        </w:rPr>
      </w:pPr>
      <w:r>
        <w:rPr>
          <w:color w:val="000000"/>
          <w:lang w:eastAsia="en-GB"/>
        </w:rPr>
        <w:t>E-pasts: </w:t>
      </w:r>
      <w:hyperlink r:id="rId5" w:history="1">
        <w:r>
          <w:rPr>
            <w:rStyle w:val="Hyperlink"/>
            <w:color w:val="0000FF"/>
            <w:lang w:eastAsia="en-GB"/>
          </w:rPr>
          <w:t>elizabete.udarska@sam.gov.lv</w:t>
        </w:r>
      </w:hyperlink>
      <w:r>
        <w:rPr>
          <w:color w:val="000000"/>
          <w:lang w:eastAsia="en-GB"/>
        </w:rPr>
        <w:t xml:space="preserve">  </w:t>
      </w:r>
    </w:p>
    <w:p w:rsidR="00D30F0C" w:rsidRDefault="00D30F0C" w:rsidP="00D30F0C">
      <w:pPr>
        <w:rPr>
          <w:lang w:eastAsia="en-GB"/>
        </w:rPr>
      </w:pPr>
      <w:hyperlink r:id="rId6" w:tooltip="http://www.sam.gov.lv/" w:history="1">
        <w:r>
          <w:rPr>
            <w:rStyle w:val="Hyperlink"/>
            <w:color w:val="0000FF"/>
            <w:lang w:eastAsia="en-GB"/>
          </w:rPr>
          <w:t>www.sam.gov.lv</w:t>
        </w:r>
      </w:hyperlink>
    </w:p>
    <w:p w:rsidR="00D30F0C" w:rsidRDefault="00D30F0C" w:rsidP="00D30F0C"/>
    <w:p w:rsidR="00D30F0C" w:rsidRDefault="00D30F0C" w:rsidP="00D30F0C">
      <w:pPr>
        <w:outlineLvl w:val="0"/>
        <w:rPr>
          <w:lang w:eastAsia="en-GB"/>
        </w:rPr>
      </w:pPr>
      <w:proofErr w:type="spellStart"/>
      <w:r>
        <w:rPr>
          <w:b/>
          <w:bCs/>
          <w:lang w:eastAsia="en-GB"/>
        </w:rPr>
        <w:t>From</w:t>
      </w:r>
      <w:proofErr w:type="spellEnd"/>
      <w:r>
        <w:rPr>
          <w:b/>
          <w:bCs/>
          <w:lang w:eastAsia="en-GB"/>
        </w:rPr>
        <w:t>:</w:t>
      </w:r>
      <w:r>
        <w:rPr>
          <w:lang w:eastAsia="en-GB"/>
        </w:rPr>
        <w:t xml:space="preserve"> VARAM &lt;</w:t>
      </w:r>
      <w:hyperlink r:id="rId7" w:history="1">
        <w:r>
          <w:rPr>
            <w:rStyle w:val="Hyperlink"/>
            <w:lang w:eastAsia="en-GB"/>
          </w:rPr>
          <w:t>pasts@varam.gov.lv</w:t>
        </w:r>
      </w:hyperlink>
      <w:r>
        <w:rPr>
          <w:lang w:eastAsia="en-GB"/>
        </w:rPr>
        <w:t xml:space="preserve">&gt; </w:t>
      </w:r>
      <w:r>
        <w:rPr>
          <w:lang w:eastAsia="en-GB"/>
        </w:rPr>
        <w:br/>
      </w:r>
      <w:proofErr w:type="spellStart"/>
      <w:r>
        <w:rPr>
          <w:b/>
          <w:bCs/>
          <w:lang w:eastAsia="en-GB"/>
        </w:rPr>
        <w:t>Sent</w:t>
      </w:r>
      <w:proofErr w:type="spellEnd"/>
      <w:r>
        <w:rPr>
          <w:b/>
          <w:bCs/>
          <w:lang w:eastAsia="en-GB"/>
        </w:rPr>
        <w:t>:</w:t>
      </w:r>
      <w:r>
        <w:rPr>
          <w:lang w:eastAsia="en-GB"/>
        </w:rPr>
        <w:t xml:space="preserve"> trešdiena, 2021. gada 1. septembris 16:58</w:t>
      </w:r>
      <w:r>
        <w:rPr>
          <w:lang w:eastAsia="en-GB"/>
        </w:rPr>
        <w:br/>
      </w:r>
      <w:r>
        <w:rPr>
          <w:b/>
          <w:bCs/>
          <w:lang w:eastAsia="en-GB"/>
        </w:rPr>
        <w:t>To:</w:t>
      </w:r>
      <w:r>
        <w:rPr>
          <w:lang w:eastAsia="en-GB"/>
        </w:rPr>
        <w:t xml:space="preserve"> 'tm.kanceleja@tm.gov.lv' &lt;</w:t>
      </w:r>
      <w:hyperlink r:id="rId8" w:history="1">
        <w:r>
          <w:rPr>
            <w:rStyle w:val="Hyperlink"/>
            <w:lang w:eastAsia="en-GB"/>
          </w:rPr>
          <w:t>tm.kanceleja@tm.gov.lv</w:t>
        </w:r>
      </w:hyperlink>
      <w:r>
        <w:rPr>
          <w:lang w:eastAsia="en-GB"/>
        </w:rPr>
        <w:t>&gt;; 'Valsts Kanceleja' &lt;</w:t>
      </w:r>
      <w:hyperlink r:id="rId9" w:history="1">
        <w:r>
          <w:rPr>
            <w:rStyle w:val="Hyperlink"/>
            <w:lang w:eastAsia="en-GB"/>
          </w:rPr>
          <w:t>vk@mk.gov.lv</w:t>
        </w:r>
      </w:hyperlink>
      <w:r>
        <w:rPr>
          <w:lang w:eastAsia="en-GB"/>
        </w:rPr>
        <w:t>&gt;; Satiksmes ministrija &lt;</w:t>
      </w:r>
      <w:hyperlink r:id="rId10" w:history="1">
        <w:r>
          <w:rPr>
            <w:rStyle w:val="Hyperlink"/>
            <w:lang w:eastAsia="en-GB"/>
          </w:rPr>
          <w:t>satiksmes.ministrija@sam.gov.lv</w:t>
        </w:r>
      </w:hyperlink>
      <w:r>
        <w:rPr>
          <w:lang w:eastAsia="en-GB"/>
        </w:rPr>
        <w:t>&gt;</w:t>
      </w:r>
      <w:r>
        <w:rPr>
          <w:lang w:eastAsia="en-GB"/>
        </w:rPr>
        <w:br/>
      </w:r>
      <w:proofErr w:type="spellStart"/>
      <w:r>
        <w:rPr>
          <w:b/>
          <w:bCs/>
          <w:lang w:eastAsia="en-GB"/>
        </w:rPr>
        <w:t>Cc</w:t>
      </w:r>
      <w:proofErr w:type="spellEnd"/>
      <w:r>
        <w:rPr>
          <w:b/>
          <w:bCs/>
          <w:lang w:eastAsia="en-GB"/>
        </w:rPr>
        <w:t>:</w:t>
      </w:r>
      <w:r>
        <w:rPr>
          <w:lang w:eastAsia="en-GB"/>
        </w:rPr>
        <w:t xml:space="preserve"> 'edgars.gute@tm.gov.lv' &lt;</w:t>
      </w:r>
      <w:hyperlink r:id="rId11" w:history="1">
        <w:r>
          <w:rPr>
            <w:rStyle w:val="Hyperlink"/>
            <w:lang w:eastAsia="en-GB"/>
          </w:rPr>
          <w:t>edgars.gute@tm.gov.lv</w:t>
        </w:r>
      </w:hyperlink>
      <w:r>
        <w:rPr>
          <w:lang w:eastAsia="en-GB"/>
        </w:rPr>
        <w:t>&gt;; 'Aleksandra.Kosjaka@mk.gov.lv' &lt;</w:t>
      </w:r>
      <w:hyperlink r:id="rId12" w:history="1">
        <w:r>
          <w:rPr>
            <w:rStyle w:val="Hyperlink"/>
            <w:lang w:eastAsia="en-GB"/>
          </w:rPr>
          <w:t>Aleksandra.Kosjaka@mk.gov.lv</w:t>
        </w:r>
      </w:hyperlink>
      <w:r>
        <w:rPr>
          <w:lang w:eastAsia="en-GB"/>
        </w:rPr>
        <w:t xml:space="preserve">&gt;; Elizabete </w:t>
      </w:r>
      <w:proofErr w:type="spellStart"/>
      <w:r>
        <w:rPr>
          <w:lang w:eastAsia="en-GB"/>
        </w:rPr>
        <w:t>Udarska</w:t>
      </w:r>
      <w:proofErr w:type="spellEnd"/>
      <w:r>
        <w:rPr>
          <w:lang w:eastAsia="en-GB"/>
        </w:rPr>
        <w:t xml:space="preserve"> &lt;</w:t>
      </w:r>
      <w:hyperlink r:id="rId13" w:history="1">
        <w:r>
          <w:rPr>
            <w:rStyle w:val="Hyperlink"/>
            <w:lang w:eastAsia="en-GB"/>
          </w:rPr>
          <w:t>Elizabete.Udarska@sam.gov.lv</w:t>
        </w:r>
      </w:hyperlink>
      <w:r>
        <w:rPr>
          <w:lang w:eastAsia="en-GB"/>
        </w:rPr>
        <w:t>&gt;; Ilona Lipše &lt;</w:t>
      </w:r>
      <w:hyperlink r:id="rId14" w:history="1">
        <w:r>
          <w:rPr>
            <w:rStyle w:val="Hyperlink"/>
            <w:lang w:eastAsia="en-GB"/>
          </w:rPr>
          <w:t>Ilona.Lipse@sam.gov.lv</w:t>
        </w:r>
      </w:hyperlink>
      <w:r>
        <w:rPr>
          <w:lang w:eastAsia="en-GB"/>
        </w:rPr>
        <w:t>&gt;; Olita Magone &lt;</w:t>
      </w:r>
      <w:hyperlink r:id="rId15" w:history="1">
        <w:r>
          <w:rPr>
            <w:rStyle w:val="Hyperlink"/>
            <w:lang w:eastAsia="en-GB"/>
          </w:rPr>
          <w:t>Olita.Magone@sam.gov.lv</w:t>
        </w:r>
      </w:hyperlink>
      <w:r>
        <w:rPr>
          <w:lang w:eastAsia="en-GB"/>
        </w:rPr>
        <w:t>&gt;; Ilze Doniņa &lt;</w:t>
      </w:r>
      <w:hyperlink r:id="rId16" w:history="1">
        <w:r>
          <w:rPr>
            <w:rStyle w:val="Hyperlink"/>
            <w:lang w:eastAsia="en-GB"/>
          </w:rPr>
          <w:t>Ilze.Donina@varam.gov.lv</w:t>
        </w:r>
      </w:hyperlink>
      <w:r>
        <w:rPr>
          <w:lang w:eastAsia="en-GB"/>
        </w:rPr>
        <w:t>&gt;; Dmitrijs Dmitrijevs &lt;</w:t>
      </w:r>
      <w:hyperlink r:id="rId17" w:history="1">
        <w:r>
          <w:rPr>
            <w:rStyle w:val="Hyperlink"/>
            <w:lang w:eastAsia="en-GB"/>
          </w:rPr>
          <w:t>Dmitrijs.Dmitrijevs@varam.gov.lv</w:t>
        </w:r>
      </w:hyperlink>
      <w:r>
        <w:rPr>
          <w:lang w:eastAsia="en-GB"/>
        </w:rPr>
        <w:t>&gt;</w:t>
      </w:r>
      <w:r>
        <w:rPr>
          <w:lang w:eastAsia="en-GB"/>
        </w:rPr>
        <w:br/>
      </w:r>
      <w:proofErr w:type="spellStart"/>
      <w:r>
        <w:rPr>
          <w:b/>
          <w:bCs/>
          <w:lang w:eastAsia="en-GB"/>
        </w:rPr>
        <w:t>Subject</w:t>
      </w:r>
      <w:proofErr w:type="spellEnd"/>
      <w:r>
        <w:rPr>
          <w:b/>
          <w:bCs/>
          <w:lang w:eastAsia="en-GB"/>
        </w:rPr>
        <w:t>:</w:t>
      </w:r>
      <w:r>
        <w:rPr>
          <w:lang w:eastAsia="en-GB"/>
        </w:rPr>
        <w:t xml:space="preserve"> TAP VSS-669; Ministru kabineta noteikum projekta "Grozījumi 2012. gada 15. maija noteikumos Nr. 339 "Noteikumi par ostu formalitātēm"” (VSS - 669) elektroniskā saskaņošana</w:t>
      </w:r>
    </w:p>
    <w:p w:rsidR="00D30F0C" w:rsidRDefault="00D30F0C" w:rsidP="00D30F0C"/>
    <w:p w:rsidR="00D30F0C" w:rsidRDefault="00D30F0C" w:rsidP="00D30F0C">
      <w:pPr>
        <w:rPr>
          <w:rFonts w:ascii="Times New Roman" w:hAnsi="Times New Roman" w:cs="Times New Roman"/>
          <w:color w:val="2A2A2A"/>
          <w:sz w:val="24"/>
          <w:szCs w:val="24"/>
          <w:lang w:eastAsia="lv-LV"/>
        </w:rPr>
      </w:pPr>
      <w:r>
        <w:rPr>
          <w:rFonts w:ascii="Times New Roman" w:hAnsi="Times New Roman" w:cs="Times New Roman"/>
          <w:color w:val="2A2A2A"/>
          <w:sz w:val="24"/>
          <w:szCs w:val="24"/>
          <w:lang w:eastAsia="lv-LV"/>
        </w:rPr>
        <w:t>01.09.2021. Nr.1-132/7974</w:t>
      </w:r>
    </w:p>
    <w:p w:rsidR="00D30F0C" w:rsidRDefault="00D30F0C" w:rsidP="00D30F0C">
      <w:pPr>
        <w:jc w:val="right"/>
        <w:rPr>
          <w:rFonts w:ascii="Times New Roman" w:hAnsi="Times New Roman" w:cs="Times New Roman"/>
          <w:b/>
          <w:bCs/>
          <w:color w:val="2A2A2A"/>
          <w:sz w:val="24"/>
          <w:szCs w:val="24"/>
          <w:lang w:eastAsia="lv-LV"/>
        </w:rPr>
      </w:pPr>
      <w:r>
        <w:rPr>
          <w:rFonts w:ascii="Times New Roman" w:hAnsi="Times New Roman" w:cs="Times New Roman"/>
          <w:b/>
          <w:bCs/>
          <w:color w:val="2A2A2A"/>
          <w:sz w:val="24"/>
          <w:szCs w:val="24"/>
          <w:lang w:eastAsia="lv-LV"/>
        </w:rPr>
        <w:t>Tieslietu ministrija</w:t>
      </w:r>
    </w:p>
    <w:p w:rsidR="00D30F0C" w:rsidRDefault="00D30F0C" w:rsidP="00D30F0C">
      <w:pPr>
        <w:jc w:val="right"/>
        <w:rPr>
          <w:rStyle w:val="Hyperlink"/>
          <w:lang w:val="fi-FI"/>
        </w:rPr>
      </w:pPr>
      <w:hyperlink r:id="rId18" w:history="1">
        <w:r>
          <w:rPr>
            <w:rStyle w:val="Hyperlink"/>
            <w:rFonts w:ascii="Times New Roman" w:hAnsi="Times New Roman" w:cs="Times New Roman"/>
          </w:rPr>
          <w:t>edgars.gute@tm.gov.lv</w:t>
        </w:r>
      </w:hyperlink>
    </w:p>
    <w:p w:rsidR="00D30F0C" w:rsidRDefault="00D30F0C" w:rsidP="00D30F0C">
      <w:pPr>
        <w:jc w:val="right"/>
        <w:rPr>
          <w:color w:val="2A2A2A"/>
          <w:sz w:val="24"/>
          <w:szCs w:val="24"/>
          <w:lang w:eastAsia="lv-LV"/>
        </w:rPr>
      </w:pPr>
    </w:p>
    <w:p w:rsidR="00D30F0C" w:rsidRDefault="00D30F0C" w:rsidP="00D30F0C">
      <w:pPr>
        <w:jc w:val="right"/>
        <w:rPr>
          <w:rFonts w:ascii="Times New Roman" w:hAnsi="Times New Roman" w:cs="Times New Roman"/>
          <w:b/>
          <w:bCs/>
          <w:color w:val="2A2A2A"/>
          <w:sz w:val="24"/>
          <w:szCs w:val="24"/>
          <w:lang w:eastAsia="lv-LV"/>
        </w:rPr>
      </w:pPr>
      <w:r>
        <w:rPr>
          <w:rFonts w:ascii="Times New Roman" w:hAnsi="Times New Roman" w:cs="Times New Roman"/>
          <w:b/>
          <w:bCs/>
          <w:color w:val="2A2A2A"/>
          <w:sz w:val="24"/>
          <w:szCs w:val="24"/>
          <w:lang w:eastAsia="lv-LV"/>
        </w:rPr>
        <w:t>Valsts kanceleja</w:t>
      </w:r>
    </w:p>
    <w:p w:rsidR="00D30F0C" w:rsidRDefault="00D30F0C" w:rsidP="00D30F0C">
      <w:pPr>
        <w:jc w:val="right"/>
        <w:rPr>
          <w:rFonts w:ascii="Times New Roman" w:hAnsi="Times New Roman" w:cs="Times New Roman"/>
          <w:sz w:val="24"/>
          <w:szCs w:val="24"/>
        </w:rPr>
      </w:pPr>
      <w:r>
        <w:rPr>
          <w:rFonts w:ascii="Times New Roman" w:hAnsi="Times New Roman" w:cs="Times New Roman"/>
          <w:sz w:val="24"/>
          <w:szCs w:val="24"/>
        </w:rPr>
        <w:t>Valsts pārvaldes politikas departaments</w:t>
      </w:r>
    </w:p>
    <w:p w:rsidR="00D30F0C" w:rsidRDefault="00D30F0C" w:rsidP="00D30F0C">
      <w:pPr>
        <w:jc w:val="right"/>
        <w:rPr>
          <w:rFonts w:ascii="Times New Roman" w:hAnsi="Times New Roman" w:cs="Times New Roman"/>
        </w:rPr>
      </w:pPr>
      <w:hyperlink r:id="rId19" w:history="1">
        <w:r>
          <w:rPr>
            <w:rStyle w:val="Hyperlink"/>
            <w:rFonts w:ascii="Times New Roman" w:hAnsi="Times New Roman" w:cs="Times New Roman"/>
          </w:rPr>
          <w:t>Aleksandra.Kosjaka@mk.gov.lv</w:t>
        </w:r>
      </w:hyperlink>
    </w:p>
    <w:p w:rsidR="00D30F0C" w:rsidRDefault="00D30F0C" w:rsidP="00D30F0C">
      <w:pPr>
        <w:jc w:val="right"/>
        <w:rPr>
          <w:rFonts w:ascii="Times New Roman" w:hAnsi="Times New Roman" w:cs="Times New Roman"/>
          <w:b/>
          <w:bCs/>
          <w:color w:val="2A2A2A"/>
          <w:sz w:val="24"/>
          <w:szCs w:val="24"/>
          <w:lang w:eastAsia="lv-LV"/>
        </w:rPr>
      </w:pPr>
    </w:p>
    <w:p w:rsidR="00D30F0C" w:rsidRDefault="00D30F0C" w:rsidP="00D30F0C">
      <w:pPr>
        <w:jc w:val="right"/>
        <w:rPr>
          <w:rFonts w:ascii="Times New Roman" w:hAnsi="Times New Roman" w:cs="Times New Roman"/>
          <w:b/>
          <w:bCs/>
          <w:color w:val="2A2A2A"/>
          <w:sz w:val="24"/>
          <w:szCs w:val="24"/>
          <w:lang w:eastAsia="lv-LV"/>
        </w:rPr>
      </w:pPr>
      <w:r>
        <w:rPr>
          <w:rFonts w:ascii="Times New Roman" w:hAnsi="Times New Roman" w:cs="Times New Roman"/>
          <w:b/>
          <w:bCs/>
          <w:color w:val="2A2A2A"/>
          <w:sz w:val="24"/>
          <w:szCs w:val="24"/>
          <w:lang w:eastAsia="lv-LV"/>
        </w:rPr>
        <w:t>Satiksmes ministrija</w:t>
      </w:r>
    </w:p>
    <w:p w:rsidR="00D30F0C" w:rsidRDefault="00D30F0C" w:rsidP="00D30F0C">
      <w:pPr>
        <w:jc w:val="right"/>
        <w:rPr>
          <w:rFonts w:ascii="Times New Roman" w:hAnsi="Times New Roman" w:cs="Times New Roman"/>
          <w:color w:val="0000FF"/>
          <w:u w:val="single"/>
          <w:lang w:eastAsia="lv-LV"/>
        </w:rPr>
      </w:pPr>
      <w:hyperlink r:id="rId20" w:history="1">
        <w:r>
          <w:rPr>
            <w:rStyle w:val="Hyperlink"/>
            <w:rFonts w:ascii="Times New Roman" w:hAnsi="Times New Roman" w:cs="Times New Roman"/>
            <w:color w:val="0000FF"/>
            <w:lang w:eastAsia="lv-LV"/>
          </w:rPr>
          <w:t>elizabete.udarska@sam.gov.lv</w:t>
        </w:r>
      </w:hyperlink>
      <w:r>
        <w:rPr>
          <w:rFonts w:ascii="Times New Roman" w:hAnsi="Times New Roman" w:cs="Times New Roman"/>
          <w:color w:val="0000FF"/>
          <w:u w:val="single"/>
          <w:lang w:eastAsia="lv-LV"/>
        </w:rPr>
        <w:t>;</w:t>
      </w:r>
    </w:p>
    <w:p w:rsidR="00D30F0C" w:rsidRDefault="00D30F0C" w:rsidP="00D30F0C">
      <w:pPr>
        <w:spacing w:line="276" w:lineRule="auto"/>
        <w:jc w:val="right"/>
        <w:rPr>
          <w:rFonts w:ascii="Times New Roman" w:hAnsi="Times New Roman" w:cs="Times New Roman"/>
          <w:color w:val="0000FF"/>
          <w:u w:val="single"/>
          <w:lang w:eastAsia="lv-LV"/>
        </w:rPr>
      </w:pPr>
      <w:hyperlink r:id="rId21" w:history="1">
        <w:r>
          <w:rPr>
            <w:rStyle w:val="Hyperlink"/>
            <w:rFonts w:ascii="Times New Roman" w:hAnsi="Times New Roman" w:cs="Times New Roman"/>
            <w:color w:val="0000FF"/>
            <w:lang w:eastAsia="lv-LV"/>
          </w:rPr>
          <w:t>ilona.lipse@sam.gov.lv</w:t>
        </w:r>
      </w:hyperlink>
      <w:r>
        <w:rPr>
          <w:rFonts w:ascii="Times New Roman" w:hAnsi="Times New Roman" w:cs="Times New Roman"/>
          <w:color w:val="0000FF"/>
          <w:u w:val="single"/>
          <w:lang w:eastAsia="lv-LV"/>
        </w:rPr>
        <w:t>;</w:t>
      </w:r>
    </w:p>
    <w:p w:rsidR="00D30F0C" w:rsidRDefault="00D30F0C" w:rsidP="00D30F0C">
      <w:pPr>
        <w:jc w:val="right"/>
        <w:rPr>
          <w:rFonts w:ascii="Times New Roman" w:hAnsi="Times New Roman" w:cs="Times New Roman"/>
          <w:lang w:eastAsia="lv-LV"/>
        </w:rPr>
      </w:pPr>
      <w:hyperlink r:id="rId22" w:history="1">
        <w:r>
          <w:rPr>
            <w:rStyle w:val="Hyperlink"/>
            <w:rFonts w:ascii="Times New Roman" w:hAnsi="Times New Roman" w:cs="Times New Roman"/>
            <w:color w:val="0000FF"/>
            <w:lang w:eastAsia="lv-LV"/>
          </w:rPr>
          <w:t>Olita.magone@sam.gov.lv</w:t>
        </w:r>
      </w:hyperlink>
      <w:r>
        <w:rPr>
          <w:rFonts w:ascii="Times New Roman" w:hAnsi="Times New Roman" w:cs="Times New Roman"/>
          <w:color w:val="0000FF"/>
          <w:u w:val="single"/>
          <w:lang w:eastAsia="lv-LV"/>
        </w:rPr>
        <w:t>;</w:t>
      </w:r>
    </w:p>
    <w:p w:rsidR="00D30F0C" w:rsidRDefault="00D30F0C" w:rsidP="00D30F0C">
      <w:pPr>
        <w:spacing w:line="276" w:lineRule="auto"/>
        <w:rPr>
          <w:rFonts w:ascii="Times New Roman" w:hAnsi="Times New Roman" w:cs="Times New Roman"/>
          <w:lang w:eastAsia="lv-LV"/>
        </w:rPr>
      </w:pPr>
    </w:p>
    <w:p w:rsidR="00D30F0C" w:rsidRDefault="00D30F0C" w:rsidP="00D30F0C">
      <w:pPr>
        <w:jc w:val="right"/>
        <w:rPr>
          <w:rFonts w:ascii="Times New Roman" w:hAnsi="Times New Roman" w:cs="Times New Roman"/>
          <w:b/>
          <w:bCs/>
          <w:color w:val="2A2A2A"/>
          <w:sz w:val="24"/>
          <w:szCs w:val="24"/>
          <w:lang w:eastAsia="lv-LV"/>
        </w:rPr>
      </w:pPr>
      <w:r>
        <w:rPr>
          <w:rFonts w:ascii="Times New Roman" w:hAnsi="Times New Roman" w:cs="Times New Roman"/>
          <w:b/>
          <w:bCs/>
          <w:color w:val="2A2A2A"/>
          <w:sz w:val="24"/>
          <w:szCs w:val="24"/>
          <w:lang w:eastAsia="lv-LV"/>
        </w:rPr>
        <w:t>Informācijai:</w:t>
      </w:r>
    </w:p>
    <w:p w:rsidR="00D30F0C" w:rsidRDefault="00D30F0C" w:rsidP="00D30F0C">
      <w:pPr>
        <w:jc w:val="right"/>
        <w:rPr>
          <w:rFonts w:ascii="Times New Roman" w:hAnsi="Times New Roman" w:cs="Times New Roman"/>
          <w:color w:val="2A2A2A"/>
          <w:lang w:eastAsia="lv-LV"/>
        </w:rPr>
      </w:pPr>
      <w:hyperlink r:id="rId23" w:history="1">
        <w:r>
          <w:rPr>
            <w:rStyle w:val="Hyperlink"/>
            <w:rFonts w:ascii="Times New Roman" w:hAnsi="Times New Roman" w:cs="Times New Roman"/>
            <w:lang w:eastAsia="lv-LV"/>
          </w:rPr>
          <w:t>Ilze.Donina@varam.gov.lv</w:t>
        </w:r>
      </w:hyperlink>
      <w:r>
        <w:rPr>
          <w:rFonts w:ascii="Times New Roman" w:hAnsi="Times New Roman" w:cs="Times New Roman"/>
          <w:color w:val="2A2A2A"/>
          <w:lang w:eastAsia="lv-LV"/>
        </w:rPr>
        <w:t>;</w:t>
      </w:r>
    </w:p>
    <w:p w:rsidR="00D30F0C" w:rsidRDefault="00D30F0C" w:rsidP="00D30F0C">
      <w:pPr>
        <w:jc w:val="right"/>
        <w:rPr>
          <w:rFonts w:ascii="Times New Roman" w:hAnsi="Times New Roman" w:cs="Times New Roman"/>
          <w:lang w:eastAsia="lv-LV"/>
        </w:rPr>
      </w:pPr>
      <w:hyperlink r:id="rId24" w:history="1">
        <w:r>
          <w:rPr>
            <w:rStyle w:val="Hyperlink"/>
            <w:rFonts w:ascii="Times New Roman" w:hAnsi="Times New Roman" w:cs="Times New Roman"/>
            <w:lang w:eastAsia="lv-LV"/>
          </w:rPr>
          <w:t>Dmitrijs.Dmitrijevs@varam.gov.lv</w:t>
        </w:r>
      </w:hyperlink>
    </w:p>
    <w:p w:rsidR="00D30F0C" w:rsidRDefault="00D30F0C" w:rsidP="00D30F0C">
      <w:pPr>
        <w:jc w:val="right"/>
        <w:rPr>
          <w:rFonts w:ascii="Times New Roman" w:hAnsi="Times New Roman" w:cs="Times New Roman"/>
          <w:color w:val="2A2A2A"/>
          <w:sz w:val="24"/>
          <w:szCs w:val="24"/>
          <w:lang w:eastAsia="lv-LV"/>
        </w:rPr>
      </w:pPr>
    </w:p>
    <w:p w:rsidR="00D30F0C" w:rsidRDefault="00D30F0C" w:rsidP="00D30F0C">
      <w:pPr>
        <w:rPr>
          <w:rFonts w:ascii="Times New Roman" w:hAnsi="Times New Roman" w:cs="Times New Roman"/>
          <w:b/>
          <w:bCs/>
          <w:sz w:val="24"/>
          <w:szCs w:val="24"/>
        </w:rPr>
      </w:pPr>
      <w:r>
        <w:rPr>
          <w:rFonts w:ascii="Times New Roman" w:hAnsi="Times New Roman" w:cs="Times New Roman"/>
          <w:sz w:val="24"/>
          <w:szCs w:val="24"/>
        </w:rPr>
        <w:t>Labdien!</w:t>
      </w:r>
    </w:p>
    <w:p w:rsidR="00D30F0C" w:rsidRDefault="00D30F0C" w:rsidP="00D30F0C">
      <w:pPr>
        <w:rPr>
          <w:rFonts w:ascii="Times New Roman" w:hAnsi="Times New Roman" w:cs="Times New Roman"/>
          <w:sz w:val="24"/>
          <w:szCs w:val="24"/>
        </w:rPr>
      </w:pPr>
    </w:p>
    <w:p w:rsidR="00D30F0C" w:rsidRDefault="00D30F0C" w:rsidP="00D30F0C">
      <w:pPr>
        <w:keepNext/>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Pamatojoties uz </w:t>
      </w:r>
      <w:r>
        <w:rPr>
          <w:rFonts w:ascii="Times New Roman" w:hAnsi="Times New Roman" w:cs="Times New Roman"/>
          <w:sz w:val="24"/>
          <w:szCs w:val="24"/>
        </w:rPr>
        <w:t xml:space="preserve">Ministru kabineta 2009. gada 7. aprīļa noteikumu “Ministru kabineta kārtības rullis” </w:t>
      </w:r>
      <w:r>
        <w:rPr>
          <w:rFonts w:ascii="Times New Roman" w:hAnsi="Times New Roman" w:cs="Times New Roman"/>
          <w:color w:val="000000"/>
          <w:sz w:val="24"/>
          <w:szCs w:val="24"/>
        </w:rPr>
        <w:t xml:space="preserve">101. punktu, </w:t>
      </w:r>
      <w:proofErr w:type="gramStart"/>
      <w:r>
        <w:rPr>
          <w:rFonts w:ascii="Times New Roman" w:hAnsi="Times New Roman" w:cs="Times New Roman"/>
          <w:color w:val="000000"/>
          <w:sz w:val="24"/>
          <w:szCs w:val="24"/>
        </w:rPr>
        <w:t>nosūtam</w:t>
      </w:r>
      <w:proofErr w:type="gramEnd"/>
      <w:r>
        <w:rPr>
          <w:rFonts w:ascii="Times New Roman" w:hAnsi="Times New Roman" w:cs="Times New Roman"/>
          <w:color w:val="000000"/>
          <w:sz w:val="24"/>
          <w:szCs w:val="24"/>
        </w:rPr>
        <w:t xml:space="preserve"> elektroniskai saskaņošanai precizēto Ministru kabineta noteikum</w:t>
      </w:r>
      <w:r>
        <w:rPr>
          <w:rFonts w:ascii="Times New Roman" w:hAnsi="Times New Roman" w:cs="Times New Roman"/>
          <w:color w:val="000000"/>
          <w:sz w:val="24"/>
          <w:szCs w:val="24"/>
          <w:shd w:val="clear" w:color="auto" w:fill="FFFFFF"/>
        </w:rPr>
        <w:t xml:space="preserve"> projektu </w:t>
      </w:r>
      <w:r>
        <w:rPr>
          <w:rFonts w:ascii="Times New Roman" w:hAnsi="Times New Roman" w:cs="Times New Roman"/>
          <w:b/>
          <w:bCs/>
          <w:sz w:val="24"/>
          <w:szCs w:val="24"/>
        </w:rPr>
        <w:t>„</w:t>
      </w:r>
      <w:r>
        <w:rPr>
          <w:rFonts w:ascii="Times New Roman" w:hAnsi="Times New Roman" w:cs="Times New Roman"/>
          <w:b/>
          <w:bCs/>
          <w:color w:val="2A2A2A"/>
          <w:sz w:val="24"/>
          <w:szCs w:val="24"/>
          <w:lang w:eastAsia="lv-LV"/>
        </w:rPr>
        <w:t xml:space="preserve">Grozījumi </w:t>
      </w:r>
      <w:r>
        <w:rPr>
          <w:rFonts w:ascii="Times New Roman" w:hAnsi="Times New Roman" w:cs="Times New Roman"/>
          <w:b/>
          <w:bCs/>
          <w:sz w:val="24"/>
          <w:szCs w:val="24"/>
        </w:rPr>
        <w:t>2012. gada 15. maija noteikumos Nr. 339 "Noteikumi par ostu formalitātēm””</w:t>
      </w:r>
      <w:r>
        <w:rPr>
          <w:rFonts w:ascii="Times New Roman" w:hAnsi="Times New Roman" w:cs="Times New Roman"/>
          <w:sz w:val="24"/>
          <w:szCs w:val="24"/>
        </w:rPr>
        <w:t xml:space="preserve"> (VSS-669, izsludināts VSS 22.07.2021., prot. Nr.27 44.§), precizēto anotāciju un izziņu par saņemtajiem Tieslietu ministrijas, Valsts kancelejas un Satiksmes ministrijas iebildumiem.</w:t>
      </w:r>
    </w:p>
    <w:p w:rsidR="00D30F0C" w:rsidRDefault="00D30F0C" w:rsidP="00D30F0C">
      <w:pPr>
        <w:keepNext/>
        <w:rPr>
          <w:rFonts w:ascii="Times New Roman" w:hAnsi="Times New Roman" w:cs="Times New Roman"/>
          <w:b/>
          <w:bCs/>
          <w:sz w:val="24"/>
          <w:szCs w:val="24"/>
        </w:rPr>
      </w:pPr>
    </w:p>
    <w:p w:rsidR="00D30F0C" w:rsidRDefault="00D30F0C" w:rsidP="00D30F0C">
      <w:pPr>
        <w:keepNext/>
        <w:rPr>
          <w:rFonts w:ascii="Times New Roman" w:hAnsi="Times New Roman" w:cs="Times New Roman"/>
          <w:sz w:val="24"/>
          <w:szCs w:val="24"/>
        </w:rPr>
      </w:pPr>
      <w:r>
        <w:rPr>
          <w:rFonts w:ascii="Times New Roman" w:hAnsi="Times New Roman" w:cs="Times New Roman"/>
          <w:b/>
          <w:bCs/>
          <w:sz w:val="24"/>
          <w:szCs w:val="24"/>
        </w:rPr>
        <w:t xml:space="preserve">Lūdzam izskatīt pievienotos dokumentus un sniegt atbildi līdz 2021. gada </w:t>
      </w:r>
      <w:proofErr w:type="gramStart"/>
      <w:r>
        <w:rPr>
          <w:rFonts w:ascii="Times New Roman" w:hAnsi="Times New Roman" w:cs="Times New Roman"/>
          <w:b/>
          <w:bCs/>
          <w:sz w:val="24"/>
          <w:szCs w:val="24"/>
        </w:rPr>
        <w:t>7.septembrim</w:t>
      </w:r>
      <w:proofErr w:type="gramEnd"/>
      <w:r>
        <w:rPr>
          <w:rFonts w:ascii="Times New Roman" w:hAnsi="Times New Roman" w:cs="Times New Roman"/>
          <w:b/>
          <w:bCs/>
          <w:sz w:val="24"/>
          <w:szCs w:val="24"/>
        </w:rPr>
        <w:t>.</w:t>
      </w:r>
    </w:p>
    <w:p w:rsidR="00D30F0C" w:rsidRDefault="00D30F0C" w:rsidP="00D30F0C">
      <w:pPr>
        <w:keepNext/>
        <w:rPr>
          <w:rFonts w:ascii="Times New Roman" w:hAnsi="Times New Roman" w:cs="Times New Roman"/>
          <w:b/>
          <w:bCs/>
          <w:sz w:val="24"/>
          <w:szCs w:val="24"/>
        </w:rPr>
      </w:pPr>
    </w:p>
    <w:p w:rsidR="00D30F0C" w:rsidRDefault="00D30F0C" w:rsidP="00D30F0C">
      <w:pPr>
        <w:rPr>
          <w:rFonts w:ascii="Times New Roman" w:hAnsi="Times New Roman" w:cs="Times New Roman"/>
          <w:sz w:val="24"/>
          <w:szCs w:val="24"/>
          <w:u w:val="single"/>
        </w:rPr>
      </w:pPr>
      <w:r>
        <w:rPr>
          <w:rFonts w:ascii="Times New Roman" w:hAnsi="Times New Roman" w:cs="Times New Roman"/>
          <w:sz w:val="24"/>
          <w:szCs w:val="24"/>
          <w:u w:val="single"/>
        </w:rPr>
        <w:t>Pielikumā:</w:t>
      </w:r>
    </w:p>
    <w:p w:rsidR="00D30F0C" w:rsidRDefault="00D30F0C" w:rsidP="00D30F0C">
      <w:pPr>
        <w:ind w:left="851" w:hanging="284"/>
        <w:rPr>
          <w:rFonts w:ascii="Times New Roman" w:hAnsi="Times New Roman" w:cs="Times New Roman"/>
          <w:sz w:val="24"/>
          <w:szCs w:val="24"/>
        </w:rPr>
      </w:pPr>
      <w:r>
        <w:rPr>
          <w:rFonts w:ascii="Times New Roman" w:hAnsi="Times New Roman" w:cs="Times New Roman"/>
          <w:sz w:val="24"/>
          <w:szCs w:val="24"/>
        </w:rPr>
        <w:t>1. precizētais noteikumu projekts „</w:t>
      </w:r>
      <w:r>
        <w:rPr>
          <w:rFonts w:ascii="Times New Roman" w:hAnsi="Times New Roman" w:cs="Times New Roman"/>
          <w:color w:val="2A2A2A"/>
          <w:sz w:val="24"/>
          <w:szCs w:val="24"/>
          <w:lang w:eastAsia="lv-LV"/>
        </w:rPr>
        <w:t xml:space="preserve">Grozījumi </w:t>
      </w:r>
      <w:r>
        <w:rPr>
          <w:rFonts w:ascii="Times New Roman" w:hAnsi="Times New Roman" w:cs="Times New Roman"/>
          <w:sz w:val="24"/>
          <w:szCs w:val="24"/>
        </w:rPr>
        <w:t>2012. gada 15. maija noteikumos Nr. 339 "Noteikumi par ostu formalitātēm”” (datne: VARAMnot_groz339_150721.669_3108.docx uz 8 lpp.);</w:t>
      </w:r>
    </w:p>
    <w:p w:rsidR="00D30F0C" w:rsidRDefault="00D30F0C" w:rsidP="00D30F0C">
      <w:pPr>
        <w:keepNext/>
        <w:ind w:firstLine="567"/>
        <w:rPr>
          <w:rFonts w:ascii="Times New Roman" w:hAnsi="Times New Roman" w:cs="Times New Roman"/>
          <w:sz w:val="24"/>
          <w:szCs w:val="24"/>
          <w:lang w:eastAsia="lv-LV"/>
        </w:rPr>
      </w:pPr>
      <w:r>
        <w:rPr>
          <w:rFonts w:ascii="Times New Roman" w:hAnsi="Times New Roman" w:cs="Times New Roman"/>
          <w:sz w:val="24"/>
          <w:szCs w:val="24"/>
        </w:rPr>
        <w:t xml:space="preserve">2. precizētā noteikumu </w:t>
      </w:r>
      <w:r>
        <w:rPr>
          <w:rFonts w:ascii="Times New Roman" w:hAnsi="Times New Roman" w:cs="Times New Roman"/>
          <w:sz w:val="24"/>
          <w:szCs w:val="24"/>
          <w:lang w:eastAsia="lv-LV"/>
        </w:rPr>
        <w:t xml:space="preserve">projekta “Grozījumi </w:t>
      </w:r>
      <w:r>
        <w:rPr>
          <w:rFonts w:ascii="Times New Roman" w:hAnsi="Times New Roman" w:cs="Times New Roman"/>
          <w:sz w:val="24"/>
          <w:szCs w:val="24"/>
        </w:rPr>
        <w:t>2012. gada 15. maija noteikumos Nr. 339 "Noteikumi par ostu formalitātēm””</w:t>
      </w:r>
      <w:r>
        <w:rPr>
          <w:rFonts w:ascii="Times New Roman" w:hAnsi="Times New Roman" w:cs="Times New Roman"/>
          <w:sz w:val="24"/>
          <w:szCs w:val="24"/>
          <w:lang w:eastAsia="lv-LV"/>
        </w:rPr>
        <w:t xml:space="preserve"> sākotnējās ietekmes novērtējuma ziņojums (anotācija) (</w:t>
      </w:r>
      <w:r>
        <w:rPr>
          <w:rFonts w:ascii="Times New Roman" w:hAnsi="Times New Roman" w:cs="Times New Roman"/>
          <w:sz w:val="24"/>
          <w:szCs w:val="24"/>
        </w:rPr>
        <w:t xml:space="preserve">datne: </w:t>
      </w:r>
      <w:proofErr w:type="spellStart"/>
      <w:r>
        <w:rPr>
          <w:rFonts w:ascii="Times New Roman" w:hAnsi="Times New Roman" w:cs="Times New Roman"/>
          <w:sz w:val="24"/>
          <w:szCs w:val="24"/>
        </w:rPr>
        <w:t>VARAMAnot</w:t>
      </w:r>
      <w:proofErr w:type="spellEnd"/>
      <w:r>
        <w:rPr>
          <w:rFonts w:ascii="Times New Roman" w:hAnsi="Times New Roman" w:cs="Times New Roman"/>
          <w:sz w:val="24"/>
          <w:szCs w:val="24"/>
        </w:rPr>
        <w:t>_ groz339_150721.669_3108.docx uz 12 lpp.);</w:t>
      </w:r>
    </w:p>
    <w:p w:rsidR="00D30F0C" w:rsidRDefault="00D30F0C" w:rsidP="00D30F0C">
      <w:pPr>
        <w:keepNext/>
        <w:ind w:firstLine="567"/>
        <w:rPr>
          <w:rFonts w:ascii="Times New Roman" w:hAnsi="Times New Roman" w:cs="Times New Roman"/>
          <w:sz w:val="24"/>
          <w:szCs w:val="24"/>
          <w:lang w:eastAsia="lv-LV"/>
        </w:rPr>
      </w:pPr>
      <w:r>
        <w:rPr>
          <w:rFonts w:ascii="Times New Roman" w:hAnsi="Times New Roman" w:cs="Times New Roman"/>
          <w:sz w:val="24"/>
          <w:szCs w:val="24"/>
          <w:lang w:eastAsia="lv-LV"/>
        </w:rPr>
        <w:t xml:space="preserve">3. izziņa par saņemtajiem iebildumiem par </w:t>
      </w:r>
      <w:r>
        <w:rPr>
          <w:rFonts w:ascii="Times New Roman" w:hAnsi="Times New Roman" w:cs="Times New Roman"/>
          <w:sz w:val="24"/>
          <w:szCs w:val="24"/>
        </w:rPr>
        <w:t xml:space="preserve">noteikumu </w:t>
      </w:r>
      <w:r>
        <w:rPr>
          <w:rFonts w:ascii="Times New Roman" w:hAnsi="Times New Roman" w:cs="Times New Roman"/>
          <w:sz w:val="24"/>
          <w:szCs w:val="24"/>
          <w:lang w:eastAsia="lv-LV"/>
        </w:rPr>
        <w:t>projektu</w:t>
      </w:r>
      <w:r>
        <w:rPr>
          <w:rFonts w:ascii="Times New Roman" w:hAnsi="Times New Roman" w:cs="Times New Roman"/>
          <w:sz w:val="24"/>
          <w:szCs w:val="24"/>
        </w:rPr>
        <w:t xml:space="preserve"> </w:t>
      </w:r>
      <w:r>
        <w:rPr>
          <w:rFonts w:ascii="Times New Roman" w:hAnsi="Times New Roman" w:cs="Times New Roman"/>
          <w:sz w:val="24"/>
          <w:szCs w:val="24"/>
          <w:lang w:eastAsia="lv-LV"/>
        </w:rPr>
        <w:t xml:space="preserve">“Grozījumi </w:t>
      </w:r>
      <w:r>
        <w:rPr>
          <w:rFonts w:ascii="Times New Roman" w:hAnsi="Times New Roman" w:cs="Times New Roman"/>
          <w:sz w:val="24"/>
          <w:szCs w:val="24"/>
        </w:rPr>
        <w:t>2012. gada 15. maija noteikumos Nr. 339 "Noteikumi par ostu formalitātēm””</w:t>
      </w:r>
      <w:r>
        <w:rPr>
          <w:rFonts w:ascii="Times New Roman" w:hAnsi="Times New Roman" w:cs="Times New Roman"/>
          <w:sz w:val="24"/>
          <w:szCs w:val="24"/>
          <w:lang w:eastAsia="lv-LV"/>
        </w:rPr>
        <w:t xml:space="preserve"> </w:t>
      </w:r>
      <w:r>
        <w:rPr>
          <w:rFonts w:ascii="Times New Roman" w:hAnsi="Times New Roman" w:cs="Times New Roman"/>
          <w:sz w:val="24"/>
          <w:szCs w:val="24"/>
        </w:rPr>
        <w:t>(datne: VARAMIzz_groz339_VSS-669_300821.docx uz 11 lpp.).</w:t>
      </w:r>
    </w:p>
    <w:p w:rsidR="00D30F0C" w:rsidRDefault="00D30F0C" w:rsidP="00D30F0C">
      <w:pPr>
        <w:rPr>
          <w:rFonts w:ascii="Times New Roman" w:hAnsi="Times New Roman" w:cs="Times New Roman"/>
          <w:sz w:val="24"/>
          <w:szCs w:val="24"/>
        </w:rPr>
      </w:pPr>
    </w:p>
    <w:p w:rsidR="00D30F0C" w:rsidRDefault="00D30F0C" w:rsidP="00D30F0C">
      <w:pPr>
        <w:rPr>
          <w:rFonts w:ascii="Times New Roman" w:hAnsi="Times New Roman" w:cs="Times New Roman"/>
        </w:rPr>
      </w:pPr>
      <w:r>
        <w:rPr>
          <w:rFonts w:ascii="Times New Roman" w:hAnsi="Times New Roman" w:cs="Times New Roman"/>
          <w:color w:val="000000"/>
          <w:bdr w:val="none" w:sz="0" w:space="0" w:color="auto" w:frame="1"/>
        </w:rPr>
        <w:t>Ar cieņu</w:t>
      </w:r>
    </w:p>
    <w:p w:rsidR="00D30F0C" w:rsidRDefault="00D30F0C" w:rsidP="00D30F0C">
      <w:pPr>
        <w:rPr>
          <w:rFonts w:ascii="Times New Roman" w:hAnsi="Times New Roman" w:cs="Times New Roman"/>
          <w:lang w:eastAsia="lv-LV"/>
        </w:rPr>
      </w:pPr>
    </w:p>
    <w:p w:rsidR="00D30F0C" w:rsidRDefault="00D30F0C" w:rsidP="00D30F0C">
      <w:pPr>
        <w:rPr>
          <w:rFonts w:ascii="Times New Roman" w:hAnsi="Times New Roman" w:cs="Times New Roman"/>
          <w:lang w:eastAsia="lv-LV"/>
        </w:rPr>
      </w:pPr>
      <w:r>
        <w:rPr>
          <w:noProof/>
          <w:lang w:eastAsia="lv-LV"/>
        </w:rPr>
        <w:drawing>
          <wp:anchor distT="0" distB="0" distL="114300" distR="114300" simplePos="0" relativeHeight="251659264" behindDoc="0" locked="0" layoutInCell="1" allowOverlap="1">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25"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rsidR="00D30F0C" w:rsidRDefault="00D30F0C" w:rsidP="00D30F0C">
      <w:pPr>
        <w:rPr>
          <w:rFonts w:ascii="Times New Roman" w:hAnsi="Times New Roman" w:cs="Times New Roman"/>
          <w:b/>
          <w:bCs/>
          <w:sz w:val="18"/>
          <w:szCs w:val="18"/>
          <w:lang w:eastAsia="lv-LV"/>
        </w:rPr>
      </w:pPr>
    </w:p>
    <w:p w:rsidR="00D30F0C" w:rsidRDefault="00D30F0C" w:rsidP="00D30F0C">
      <w:pPr>
        <w:rPr>
          <w:rFonts w:ascii="Times New Roman" w:hAnsi="Times New Roman" w:cs="Times New Roman"/>
          <w:lang w:eastAsia="lv-LV"/>
        </w:rPr>
      </w:pPr>
      <w:r>
        <w:rPr>
          <w:rFonts w:ascii="Times New Roman" w:hAnsi="Times New Roman" w:cs="Times New Roman"/>
          <w:lang w:eastAsia="lv-LV"/>
        </w:rPr>
        <w:t>Rudīte Vesere,</w:t>
      </w:r>
    </w:p>
    <w:p w:rsidR="00D30F0C" w:rsidRDefault="00D30F0C" w:rsidP="00D30F0C">
      <w:pPr>
        <w:rPr>
          <w:rFonts w:ascii="Times New Roman" w:hAnsi="Times New Roman" w:cs="Times New Roman"/>
          <w:lang w:eastAsia="lv-LV"/>
        </w:rPr>
      </w:pPr>
      <w:r>
        <w:rPr>
          <w:rFonts w:ascii="Times New Roman" w:hAnsi="Times New Roman" w:cs="Times New Roman"/>
          <w:lang w:eastAsia="lv-LV"/>
        </w:rPr>
        <w:t>Vides aizsardzības un reģionālās attīstības ministrijas</w:t>
      </w:r>
    </w:p>
    <w:p w:rsidR="00D30F0C" w:rsidRDefault="00D30F0C" w:rsidP="00D30F0C">
      <w:pPr>
        <w:rPr>
          <w:rFonts w:ascii="Times New Roman" w:hAnsi="Times New Roman" w:cs="Times New Roman"/>
          <w:lang w:eastAsia="lv-LV"/>
        </w:rPr>
      </w:pPr>
      <w:r>
        <w:rPr>
          <w:rFonts w:ascii="Times New Roman" w:hAnsi="Times New Roman" w:cs="Times New Roman"/>
          <w:lang w:eastAsia="lv-LV"/>
        </w:rPr>
        <w:t xml:space="preserve">Valsts sekretāra vietnieka </w:t>
      </w:r>
      <w:proofErr w:type="spellStart"/>
      <w:r>
        <w:rPr>
          <w:rFonts w:ascii="Times New Roman" w:hAnsi="Times New Roman" w:cs="Times New Roman"/>
          <w:lang w:eastAsia="lv-LV"/>
        </w:rPr>
        <w:t>p.i</w:t>
      </w:r>
      <w:proofErr w:type="spellEnd"/>
      <w:r>
        <w:rPr>
          <w:rFonts w:ascii="Times New Roman" w:hAnsi="Times New Roman" w:cs="Times New Roman"/>
          <w:lang w:eastAsia="lv-LV"/>
        </w:rPr>
        <w:t>.,</w:t>
      </w:r>
    </w:p>
    <w:p w:rsidR="00D30F0C" w:rsidRDefault="00D30F0C" w:rsidP="00D30F0C">
      <w:pPr>
        <w:rPr>
          <w:rFonts w:ascii="Times New Roman" w:hAnsi="Times New Roman" w:cs="Times New Roman"/>
          <w:lang w:eastAsia="lv-LV"/>
        </w:rPr>
      </w:pPr>
      <w:r>
        <w:rPr>
          <w:rFonts w:ascii="Times New Roman" w:hAnsi="Times New Roman" w:cs="Times New Roman"/>
          <w:lang w:eastAsia="lv-LV"/>
        </w:rPr>
        <w:t>Vides aizsardzības departamenta direktore,</w:t>
      </w:r>
    </w:p>
    <w:p w:rsidR="00D30F0C" w:rsidRDefault="00D30F0C" w:rsidP="00D30F0C">
      <w:pPr>
        <w:rPr>
          <w:rFonts w:ascii="Times New Roman" w:hAnsi="Times New Roman" w:cs="Times New Roman"/>
          <w:lang w:eastAsia="lv-LV"/>
        </w:rPr>
      </w:pPr>
      <w:r>
        <w:rPr>
          <w:rFonts w:ascii="Times New Roman" w:hAnsi="Times New Roman" w:cs="Times New Roman"/>
          <w:lang w:eastAsia="lv-LV"/>
        </w:rPr>
        <w:t>Tālrunis: 67026464, 29488161,</w:t>
      </w:r>
    </w:p>
    <w:p w:rsidR="00D30F0C" w:rsidRDefault="00D30F0C" w:rsidP="00D30F0C">
      <w:pPr>
        <w:rPr>
          <w:rFonts w:ascii="Times New Roman" w:hAnsi="Times New Roman" w:cs="Times New Roman"/>
          <w:color w:val="1F497D"/>
          <w:lang w:eastAsia="lv-LV"/>
        </w:rPr>
      </w:pPr>
      <w:r>
        <w:rPr>
          <w:rFonts w:ascii="Times New Roman" w:hAnsi="Times New Roman" w:cs="Times New Roman"/>
          <w:lang w:eastAsia="lv-LV"/>
        </w:rPr>
        <w:t xml:space="preserve">e-pasts: </w:t>
      </w:r>
      <w:hyperlink r:id="rId26" w:history="1">
        <w:r>
          <w:rPr>
            <w:rStyle w:val="Hyperlink"/>
            <w:rFonts w:ascii="Times New Roman" w:hAnsi="Times New Roman" w:cs="Times New Roman"/>
            <w:lang w:eastAsia="lv-LV"/>
          </w:rPr>
          <w:t>rudite.vesere@varam.gov.lv</w:t>
        </w:r>
      </w:hyperlink>
    </w:p>
    <w:p w:rsidR="00D30F0C" w:rsidRDefault="00D30F0C" w:rsidP="00D30F0C">
      <w:pPr>
        <w:rPr>
          <w:rFonts w:ascii="Times New Roman" w:hAnsi="Times New Roman" w:cs="Times New Roman"/>
          <w:color w:val="1F497D"/>
          <w:lang w:eastAsia="lv-LV"/>
        </w:rPr>
      </w:pPr>
      <w:hyperlink r:id="rId27" w:history="1">
        <w:r>
          <w:rPr>
            <w:rStyle w:val="Hyperlink"/>
            <w:rFonts w:ascii="Times New Roman" w:hAnsi="Times New Roman" w:cs="Times New Roman"/>
            <w:lang w:eastAsia="lv-LV"/>
          </w:rPr>
          <w:t>http://www.varam.gov.lv</w:t>
        </w:r>
      </w:hyperlink>
    </w:p>
    <w:p w:rsidR="00D30F0C" w:rsidRDefault="00D30F0C" w:rsidP="00D30F0C"/>
    <w:p w:rsidR="00D30F0C" w:rsidRDefault="00D30F0C" w:rsidP="00D30F0C">
      <w:pPr>
        <w:rPr>
          <w:lang w:eastAsia="lv-LV"/>
        </w:rPr>
      </w:pPr>
    </w:p>
    <w:p w:rsidR="00D30F0C" w:rsidRDefault="00D30F0C" w:rsidP="00D30F0C">
      <w:pPr>
        <w:rPr>
          <w:rFonts w:ascii="Verdana" w:hAnsi="Verdana"/>
          <w:sz w:val="16"/>
          <w:szCs w:val="16"/>
          <w:lang w:eastAsia="lv-LV"/>
        </w:rPr>
      </w:pPr>
      <w:r>
        <w:rPr>
          <w:rFonts w:ascii="Verdana" w:hAnsi="Verdana"/>
          <w:sz w:val="16"/>
          <w:szCs w:val="16"/>
          <w:lang w:eastAsia="lv-LV"/>
        </w:rPr>
        <w:t xml:space="preserve">Šis e-pasts un tā pielikumā esošie dokumenti var saturēt ierobežotas pieejamības informāciju, cita starpā fizisko personu datus, kas adresēta tikai tā saņēmējam un izmantojama tikai leģitīmiem mērķiem. Ja esat saņēmis šo e-pastu kļūdas dēļ, vai </w:t>
      </w:r>
      <w:proofErr w:type="gramStart"/>
      <w:r>
        <w:rPr>
          <w:rFonts w:ascii="Verdana" w:hAnsi="Verdana"/>
          <w:sz w:val="16"/>
          <w:szCs w:val="16"/>
          <w:lang w:eastAsia="lv-LV"/>
        </w:rPr>
        <w:t>nav pamatota mērķa ierobežotas pieejamības informācijas, cita starpā fizisko personu</w:t>
      </w:r>
      <w:proofErr w:type="gramEnd"/>
      <w:r>
        <w:rPr>
          <w:rFonts w:ascii="Verdana" w:hAnsi="Verdana"/>
          <w:sz w:val="16"/>
          <w:szCs w:val="16"/>
          <w:lang w:eastAsia="lv-LV"/>
        </w:rPr>
        <w:t xml:space="preserve"> datu, apstrādei, Jums nav tiesību izmantot vai pārsūtīt šajā e-pastā un tam pievienotajos dokumentos ietverto informāciju. Šādā gadījumā nekavējoties neatgriezeniski izdzēsiet šo e-pastu.</w:t>
      </w:r>
    </w:p>
    <w:p w:rsidR="00D30F0C" w:rsidRDefault="00D30F0C" w:rsidP="00D30F0C"/>
    <w:p w:rsidR="00D30F0C" w:rsidRDefault="00D30F0C" w:rsidP="00D30F0C">
      <w:pPr>
        <w:rPr>
          <w:rFonts w:ascii="Times New Roman" w:hAnsi="Times New Roman" w:cs="Times New Roman"/>
          <w:i/>
          <w:iCs/>
          <w:sz w:val="20"/>
          <w:szCs w:val="20"/>
        </w:rPr>
      </w:pPr>
      <w:r>
        <w:rPr>
          <w:rFonts w:ascii="Times New Roman" w:hAnsi="Times New Roman" w:cs="Times New Roman"/>
          <w:i/>
          <w:iCs/>
          <w:sz w:val="20"/>
          <w:szCs w:val="20"/>
        </w:rPr>
        <w:t>Sagatavoja:</w:t>
      </w:r>
    </w:p>
    <w:p w:rsidR="00D30F0C" w:rsidRDefault="00D30F0C" w:rsidP="00D30F0C">
      <w:pPr>
        <w:rPr>
          <w:rFonts w:ascii="Times New Roman" w:hAnsi="Times New Roman" w:cs="Times New Roman"/>
          <w:i/>
          <w:iCs/>
          <w:sz w:val="20"/>
          <w:szCs w:val="20"/>
        </w:rPr>
      </w:pPr>
      <w:r>
        <w:rPr>
          <w:rFonts w:ascii="Times New Roman" w:hAnsi="Times New Roman" w:cs="Times New Roman"/>
          <w:i/>
          <w:iCs/>
          <w:sz w:val="20"/>
          <w:szCs w:val="20"/>
        </w:rPr>
        <w:t>Baiba Zasa</w:t>
      </w:r>
    </w:p>
    <w:p w:rsidR="00D30F0C" w:rsidRDefault="00D30F0C" w:rsidP="00D30F0C">
      <w:pPr>
        <w:rPr>
          <w:rFonts w:ascii="Times New Roman" w:hAnsi="Times New Roman" w:cs="Times New Roman"/>
          <w:i/>
          <w:iCs/>
          <w:sz w:val="20"/>
          <w:szCs w:val="20"/>
        </w:rPr>
      </w:pPr>
      <w:r>
        <w:rPr>
          <w:rFonts w:ascii="Times New Roman" w:hAnsi="Times New Roman" w:cs="Times New Roman"/>
          <w:i/>
          <w:iCs/>
          <w:sz w:val="20"/>
          <w:szCs w:val="20"/>
        </w:rPr>
        <w:t>tālr. 67026910</w:t>
      </w:r>
    </w:p>
    <w:p w:rsidR="00D30F0C" w:rsidRDefault="00D30F0C" w:rsidP="00D30F0C">
      <w:pPr>
        <w:rPr>
          <w:rFonts w:ascii="Times New Roman" w:hAnsi="Times New Roman" w:cs="Times New Roman"/>
          <w:i/>
          <w:iCs/>
          <w:sz w:val="20"/>
          <w:szCs w:val="20"/>
        </w:rPr>
      </w:pPr>
      <w:r>
        <w:rPr>
          <w:rFonts w:ascii="Times New Roman" w:hAnsi="Times New Roman" w:cs="Times New Roman"/>
          <w:i/>
          <w:iCs/>
          <w:sz w:val="20"/>
          <w:szCs w:val="20"/>
        </w:rPr>
        <w:t xml:space="preserve">e-pasts: </w:t>
      </w:r>
      <w:hyperlink r:id="rId28" w:history="1">
        <w:r>
          <w:rPr>
            <w:rStyle w:val="Hyperlink"/>
            <w:rFonts w:ascii="Times New Roman" w:hAnsi="Times New Roman" w:cs="Times New Roman"/>
            <w:i/>
            <w:iCs/>
            <w:sz w:val="20"/>
            <w:szCs w:val="20"/>
          </w:rPr>
          <w:t>baiba.zasa@varam.gov.lv</w:t>
        </w:r>
      </w:hyperlink>
    </w:p>
    <w:p w:rsidR="00D30F0C" w:rsidRDefault="00D30F0C" w:rsidP="00D30F0C"/>
    <w:p w:rsidR="00D30F0C" w:rsidRDefault="00D30F0C" w:rsidP="00D30F0C"/>
    <w:bookmarkEnd w:id="1"/>
    <w:p w:rsidR="00D30F0C" w:rsidRDefault="00D30F0C" w:rsidP="00D30F0C"/>
    <w:p w:rsidR="00A56C55" w:rsidRDefault="00A56C55">
      <w:bookmarkStart w:id="2" w:name="_GoBack"/>
      <w:bookmarkEnd w:id="2"/>
    </w:p>
    <w:sectPr w:rsidR="00A56C5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F0C"/>
    <w:rsid w:val="00A56C55"/>
    <w:rsid w:val="00D30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4FEFB-AB8B-4F5A-B27D-7FD3A8EC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0F0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0F0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98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m.kanceleja@tm.gov.lv" TargetMode="External"/><Relationship Id="rId13" Type="http://schemas.openxmlformats.org/officeDocument/2006/relationships/hyperlink" Target="mailto:Elizabete.Udarska@sam.gov.lv" TargetMode="External"/><Relationship Id="rId18" Type="http://schemas.openxmlformats.org/officeDocument/2006/relationships/hyperlink" Target="mailto:edgars.gute@tm.gov.lv" TargetMode="External"/><Relationship Id="rId26" Type="http://schemas.openxmlformats.org/officeDocument/2006/relationships/hyperlink" Target="mailto:rudite.vesere@varam.gov.lv" TargetMode="External"/><Relationship Id="rId3" Type="http://schemas.openxmlformats.org/officeDocument/2006/relationships/webSettings" Target="webSettings.xml"/><Relationship Id="rId21" Type="http://schemas.openxmlformats.org/officeDocument/2006/relationships/hyperlink" Target="mailto:ilona.lipse@sam.gov.lv" TargetMode="External"/><Relationship Id="rId7" Type="http://schemas.openxmlformats.org/officeDocument/2006/relationships/hyperlink" Target="mailto:pasts@varam.gov.lv" TargetMode="External"/><Relationship Id="rId12" Type="http://schemas.openxmlformats.org/officeDocument/2006/relationships/hyperlink" Target="mailto:Aleksandra.Kosjaka@mk.gov.lv" TargetMode="External"/><Relationship Id="rId17" Type="http://schemas.openxmlformats.org/officeDocument/2006/relationships/hyperlink" Target="mailto:Dmitrijs.Dmitrijevs@varam.gov.lv" TargetMode="External"/><Relationship Id="rId25"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mailto:Ilze.Donina@varam.gov.lv" TargetMode="External"/><Relationship Id="rId20" Type="http://schemas.openxmlformats.org/officeDocument/2006/relationships/hyperlink" Target="mailto:elizabete.udarska@sam.gov.lv"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am.gov.lv/" TargetMode="External"/><Relationship Id="rId11" Type="http://schemas.openxmlformats.org/officeDocument/2006/relationships/hyperlink" Target="mailto:edgars.gute@tm.gov.lv" TargetMode="External"/><Relationship Id="rId24" Type="http://schemas.openxmlformats.org/officeDocument/2006/relationships/hyperlink" Target="mailto:Dmitrijs.Dmitrijevs@varam.gov.lv" TargetMode="External"/><Relationship Id="rId5" Type="http://schemas.openxmlformats.org/officeDocument/2006/relationships/hyperlink" Target="mailto:elizabete.udarska@sam.gov.lv" TargetMode="External"/><Relationship Id="rId15" Type="http://schemas.openxmlformats.org/officeDocument/2006/relationships/hyperlink" Target="mailto:Olita.Magone@sam.gov.lv" TargetMode="External"/><Relationship Id="rId23" Type="http://schemas.openxmlformats.org/officeDocument/2006/relationships/hyperlink" Target="mailto:Ilze.Donina@varam.gov.lv" TargetMode="External"/><Relationship Id="rId28" Type="http://schemas.openxmlformats.org/officeDocument/2006/relationships/hyperlink" Target="mailto:baiba.zasa@varam.gov.lv" TargetMode="External"/><Relationship Id="rId10" Type="http://schemas.openxmlformats.org/officeDocument/2006/relationships/hyperlink" Target="mailto:satiksmes.ministrija@sam.gov.lv" TargetMode="External"/><Relationship Id="rId19" Type="http://schemas.openxmlformats.org/officeDocument/2006/relationships/hyperlink" Target="mailto:Aleksandra.Kosjaka@mk.gov.lv" TargetMode="External"/><Relationship Id="rId4" Type="http://schemas.openxmlformats.org/officeDocument/2006/relationships/image" Target="media/image1.jpeg"/><Relationship Id="rId9" Type="http://schemas.openxmlformats.org/officeDocument/2006/relationships/hyperlink" Target="mailto:vk@mk.gov.lv" TargetMode="External"/><Relationship Id="rId14" Type="http://schemas.openxmlformats.org/officeDocument/2006/relationships/hyperlink" Target="mailto:Ilona.Lipse@sam.gov.lv" TargetMode="External"/><Relationship Id="rId22" Type="http://schemas.openxmlformats.org/officeDocument/2006/relationships/hyperlink" Target="mailto:Olita.magone@sam.gov.lv" TargetMode="External"/><Relationship Id="rId27" Type="http://schemas.openxmlformats.org/officeDocument/2006/relationships/hyperlink" Target="http://www.varam.gov.l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6089</Words>
  <Characters>3471</Characters>
  <Application>Microsoft Office Word</Application>
  <DocSecurity>0</DocSecurity>
  <Lines>28</Lines>
  <Paragraphs>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VARAM &lt;pasts@varam.gov.lv&gt;  Sent: trešdiena, 2021. gada 1. septembris 16:5</vt:lpstr>
    </vt:vector>
  </TitlesOfParts>
  <Company>HP Inc.</Company>
  <LinksUpToDate>false</LinksUpToDate>
  <CharactersWithSpaces>9541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1</cp:revision>
  <dcterms:created xsi:type="dcterms:W3CDTF">2022-02-28T12:04:00Z</dcterms:created>
  <dcterms:modified xsi:type="dcterms:W3CDTF">2022-02-28T12:04:00Z</dcterms:modified>
</cp:coreProperties>
</file>