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piemaksu noteikšanas kārtību un to apmēru valsts un pašvaldību institūcijās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05.01.2026. 20.32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05.01.2026. 20.32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