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pašvaldības nekustamā īpašuma "Viesēni–Tabiņas"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08.12.2025.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08.12.2025.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